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2E" w:rsidRPr="004350D3" w:rsidRDefault="00D37068" w:rsidP="00955622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0" w:name="_Hlk71636822"/>
      <w:bookmarkEnd w:id="0"/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Pr="004350D3" w:rsidRDefault="00FF4C92" w:rsidP="00955622">
      <w:pPr>
        <w:rPr>
          <w:b/>
          <w:bCs/>
          <w:sz w:val="24"/>
        </w:rPr>
      </w:pPr>
    </w:p>
    <w:p w:rsidR="009E5F4E" w:rsidRPr="004350D3" w:rsidRDefault="009E5F4E" w:rsidP="00955622">
      <w:pPr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FF26EF" w:rsidRDefault="00FF26EF" w:rsidP="00955622">
      <w:pPr>
        <w:jc w:val="center"/>
        <w:rPr>
          <w:b/>
          <w:sz w:val="24"/>
        </w:rPr>
      </w:pPr>
    </w:p>
    <w:p w:rsidR="00D27CF2" w:rsidRPr="004350D3" w:rsidRDefault="00D27CF2" w:rsidP="00955622">
      <w:pPr>
        <w:jc w:val="center"/>
        <w:rPr>
          <w:b/>
          <w:sz w:val="24"/>
        </w:rPr>
      </w:pPr>
    </w:p>
    <w:p w:rsidR="005A5D66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>Средства дезинфицирующие химические и антисептики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5A5D66" w:rsidRPr="005A5D66" w:rsidRDefault="008E50D9" w:rsidP="00955622">
      <w:pPr>
        <w:jc w:val="center"/>
        <w:rPr>
          <w:b/>
          <w:sz w:val="24"/>
        </w:rPr>
      </w:pPr>
      <w:r w:rsidRPr="008E50D9">
        <w:rPr>
          <w:b/>
          <w:sz w:val="24"/>
        </w:rPr>
        <w:t>ОСНОВНАЯ СПОРОВАЯ АКТИВНОСТЬ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7C2FF7" w:rsidRPr="005A5D66" w:rsidRDefault="008E50D9" w:rsidP="00955622">
      <w:pPr>
        <w:jc w:val="center"/>
        <w:rPr>
          <w:b/>
          <w:sz w:val="24"/>
        </w:rPr>
      </w:pPr>
      <w:r w:rsidRPr="008E50D9">
        <w:rPr>
          <w:b/>
          <w:sz w:val="24"/>
        </w:rPr>
        <w:t>Методы испытания и требования (фаза 1)</w:t>
      </w:r>
    </w:p>
    <w:p w:rsidR="009E5F4E" w:rsidRPr="004350D3" w:rsidRDefault="009E5F4E" w:rsidP="00955622">
      <w:pPr>
        <w:jc w:val="center"/>
        <w:rPr>
          <w:b/>
          <w:sz w:val="24"/>
        </w:rPr>
      </w:pPr>
    </w:p>
    <w:p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4C7DD2">
        <w:rPr>
          <w:b/>
          <w:bCs/>
          <w:sz w:val="24"/>
          <w:lang w:val="kk-KZ"/>
        </w:rPr>
        <w:t>1</w:t>
      </w:r>
      <w:r w:rsidR="000504C0">
        <w:rPr>
          <w:b/>
          <w:bCs/>
          <w:sz w:val="24"/>
          <w:lang w:val="kk-KZ"/>
        </w:rPr>
        <w:t>4347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:rsidR="00E737D6" w:rsidRPr="00C44710" w:rsidRDefault="00A15AA9" w:rsidP="00C44710">
      <w:pPr>
        <w:jc w:val="center"/>
        <w:rPr>
          <w:i/>
          <w:sz w:val="24"/>
          <w:lang w:val="en-US"/>
        </w:rPr>
      </w:pPr>
      <w:r w:rsidRPr="00C44710">
        <w:rPr>
          <w:i/>
          <w:sz w:val="24"/>
          <w:lang w:val="en-US"/>
        </w:rPr>
        <w:t>(</w:t>
      </w:r>
      <w:r w:rsidR="00FA2889" w:rsidRPr="00C44710">
        <w:rPr>
          <w:i/>
          <w:sz w:val="24"/>
          <w:lang w:val="en-US"/>
        </w:rPr>
        <w:t xml:space="preserve">EN </w:t>
      </w:r>
      <w:r w:rsidR="000504C0">
        <w:rPr>
          <w:i/>
          <w:sz w:val="24"/>
          <w:lang w:val="kk-KZ"/>
        </w:rPr>
        <w:t>14347</w:t>
      </w:r>
      <w:r w:rsidR="00FA2889" w:rsidRPr="00C44710">
        <w:rPr>
          <w:i/>
          <w:sz w:val="24"/>
          <w:lang w:val="en-US"/>
        </w:rPr>
        <w:t>:20</w:t>
      </w:r>
      <w:r w:rsidR="000504C0">
        <w:rPr>
          <w:i/>
          <w:sz w:val="24"/>
          <w:lang w:val="kk-KZ"/>
        </w:rPr>
        <w:t>05</w:t>
      </w:r>
      <w:r w:rsidR="002000A5" w:rsidRPr="00C44710">
        <w:rPr>
          <w:i/>
          <w:sz w:val="24"/>
          <w:lang w:val="en-US"/>
        </w:rPr>
        <w:t xml:space="preserve"> </w:t>
      </w:r>
      <w:r w:rsidR="00D43E7B" w:rsidRPr="004C7DD2">
        <w:rPr>
          <w:i/>
          <w:sz w:val="24"/>
          <w:lang w:val="en-US"/>
        </w:rPr>
        <w:fldChar w:fldCharType="begin"/>
      </w:r>
      <w:r w:rsidR="004C7DD2" w:rsidRPr="004C7DD2">
        <w:rPr>
          <w:i/>
          <w:sz w:val="24"/>
          <w:lang w:val="en-US"/>
        </w:rPr>
        <w:instrText xml:space="preserve"> REF EUTITL1 \* CHARFORMAT   \* MERGEFORMAT </w:instrText>
      </w:r>
      <w:r w:rsidR="00D43E7B" w:rsidRPr="004C7DD2">
        <w:rPr>
          <w:i/>
          <w:sz w:val="24"/>
          <w:lang w:val="en-US"/>
        </w:rPr>
        <w:fldChar w:fldCharType="separate"/>
      </w:r>
      <w:r w:rsidR="004C7DD2" w:rsidRPr="004C7DD2">
        <w:rPr>
          <w:i/>
          <w:sz w:val="24"/>
          <w:lang w:val="en-US"/>
        </w:rPr>
        <w:t>Chemical disinfectants and antiseptics</w:t>
      </w:r>
      <w:r w:rsidR="004C7DD2" w:rsidRPr="000504C0">
        <w:rPr>
          <w:i/>
          <w:sz w:val="24"/>
          <w:lang w:val="en-US"/>
        </w:rPr>
        <w:t xml:space="preserve"> – </w:t>
      </w:r>
      <w:r w:rsidR="000504C0" w:rsidRPr="000504C0">
        <w:rPr>
          <w:i/>
          <w:sz w:val="24"/>
          <w:lang w:val="en-US"/>
        </w:rPr>
        <w:t xml:space="preserve">Basic </w:t>
      </w:r>
      <w:proofErr w:type="spellStart"/>
      <w:r w:rsidR="000504C0" w:rsidRPr="000504C0">
        <w:rPr>
          <w:i/>
          <w:sz w:val="24"/>
          <w:lang w:val="en-US"/>
        </w:rPr>
        <w:t>sporicidal</w:t>
      </w:r>
      <w:proofErr w:type="spellEnd"/>
      <w:r w:rsidR="000504C0" w:rsidRPr="000504C0">
        <w:rPr>
          <w:i/>
          <w:sz w:val="24"/>
          <w:lang w:val="en-US"/>
        </w:rPr>
        <w:t xml:space="preserve"> activity</w:t>
      </w:r>
      <w:r w:rsidR="004C7DD2" w:rsidRPr="004C7DD2">
        <w:rPr>
          <w:i/>
          <w:sz w:val="24"/>
          <w:lang w:val="en-US"/>
        </w:rPr>
        <w:t> </w:t>
      </w:r>
      <w:r w:rsidR="004C7DD2" w:rsidRPr="000504C0">
        <w:rPr>
          <w:i/>
          <w:sz w:val="24"/>
          <w:lang w:val="en-US"/>
        </w:rPr>
        <w:t>–</w:t>
      </w:r>
      <w:r w:rsidR="004C7DD2" w:rsidRPr="004C7DD2">
        <w:rPr>
          <w:i/>
          <w:sz w:val="24"/>
          <w:lang w:val="en-US"/>
        </w:rPr>
        <w:t xml:space="preserve"> Test method and requirements (phase 2, step 1)</w:t>
      </w:r>
      <w:r w:rsidR="00D43E7B" w:rsidRPr="004C7DD2">
        <w:rPr>
          <w:i/>
          <w:sz w:val="24"/>
          <w:lang w:val="en-US"/>
        </w:rPr>
        <w:fldChar w:fldCharType="end"/>
      </w:r>
      <w:r w:rsidRPr="00C44710">
        <w:rPr>
          <w:i/>
          <w:sz w:val="24"/>
          <w:lang w:val="en-US"/>
        </w:rPr>
        <w:t>,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Pr="004350D3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C36B3A">
        <w:rPr>
          <w:sz w:val="24"/>
        </w:rPr>
        <w:t>14347</w:t>
      </w:r>
      <w:r w:rsidR="000104C0">
        <w:rPr>
          <w:sz w:val="24"/>
        </w:rPr>
        <w:t>:20</w:t>
      </w:r>
      <w:r w:rsidR="00C36B3A">
        <w:rPr>
          <w:sz w:val="24"/>
        </w:rPr>
        <w:t>05</w:t>
      </w:r>
      <w:r w:rsidR="009E5F4E" w:rsidRPr="004350D3">
        <w:rPr>
          <w:sz w:val="24"/>
        </w:rPr>
        <w:t xml:space="preserve"> </w:t>
      </w:r>
      <w:r w:rsidRPr="004350D3">
        <w:rPr>
          <w:sz w:val="24"/>
        </w:rPr>
        <w:t xml:space="preserve">и принят с разрешения CEN, по адресу: пр. </w:t>
      </w:r>
      <w:proofErr w:type="spellStart"/>
      <w:r w:rsidRPr="004350D3">
        <w:rPr>
          <w:sz w:val="24"/>
        </w:rPr>
        <w:t>Марникс</w:t>
      </w:r>
      <w:proofErr w:type="spellEnd"/>
      <w:r w:rsidRPr="004350D3">
        <w:rPr>
          <w:sz w:val="24"/>
        </w:rPr>
        <w:t xml:space="preserve"> 17, В-1000 Брюссель</w:t>
      </w: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Default="00D37068" w:rsidP="00D37068">
      <w:pPr>
        <w:rPr>
          <w:sz w:val="24"/>
        </w:rPr>
      </w:pPr>
    </w:p>
    <w:p w:rsidR="000504C0" w:rsidRDefault="000504C0" w:rsidP="00D37068">
      <w:pPr>
        <w:rPr>
          <w:sz w:val="24"/>
        </w:rPr>
      </w:pPr>
    </w:p>
    <w:p w:rsidR="000504C0" w:rsidRPr="00D37068" w:rsidRDefault="000504C0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Нур-Султан</w:t>
      </w:r>
      <w:proofErr w:type="spellEnd"/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C44710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proofErr w:type="gramStart"/>
      <w:r w:rsidRPr="004350D3">
        <w:rPr>
          <w:sz w:val="24"/>
        </w:rPr>
        <w:t>Настоящий</w:t>
      </w:r>
      <w:r w:rsidRPr="000504C0">
        <w:rPr>
          <w:sz w:val="24"/>
        </w:rPr>
        <w:t xml:space="preserve"> </w:t>
      </w:r>
      <w:r w:rsidRPr="004350D3">
        <w:rPr>
          <w:sz w:val="24"/>
        </w:rPr>
        <w:t>стандарт</w:t>
      </w:r>
      <w:r w:rsidRPr="000504C0">
        <w:rPr>
          <w:sz w:val="24"/>
        </w:rPr>
        <w:t xml:space="preserve"> </w:t>
      </w:r>
      <w:r w:rsidRPr="004350D3">
        <w:rPr>
          <w:sz w:val="24"/>
        </w:rPr>
        <w:t>идентичен</w:t>
      </w:r>
      <w:r w:rsidRPr="000504C0">
        <w:rPr>
          <w:sz w:val="24"/>
        </w:rPr>
        <w:t xml:space="preserve"> </w:t>
      </w:r>
      <w:r w:rsidRPr="004350D3">
        <w:rPr>
          <w:sz w:val="24"/>
        </w:rPr>
        <w:t>европейскому</w:t>
      </w:r>
      <w:r w:rsidRPr="000504C0">
        <w:rPr>
          <w:sz w:val="24"/>
        </w:rPr>
        <w:t xml:space="preserve"> </w:t>
      </w:r>
      <w:r w:rsidRPr="004350D3">
        <w:rPr>
          <w:sz w:val="24"/>
        </w:rPr>
        <w:t>стандарту</w:t>
      </w:r>
      <w:r w:rsidRPr="000504C0">
        <w:rPr>
          <w:sz w:val="24"/>
        </w:rPr>
        <w:t xml:space="preserve"> </w:t>
      </w:r>
      <w:r w:rsidRPr="000504C0">
        <w:rPr>
          <w:sz w:val="24"/>
        </w:rPr>
        <w:br/>
      </w:r>
      <w:bookmarkStart w:id="7" w:name="_Hlk72759801"/>
      <w:r w:rsidR="000504C0" w:rsidRPr="00C44710">
        <w:rPr>
          <w:i/>
          <w:sz w:val="24"/>
          <w:lang w:val="en-US"/>
        </w:rPr>
        <w:t>EN</w:t>
      </w:r>
      <w:r w:rsidR="000504C0" w:rsidRPr="000504C0">
        <w:rPr>
          <w:i/>
          <w:sz w:val="24"/>
        </w:rPr>
        <w:t xml:space="preserve"> </w:t>
      </w:r>
      <w:r w:rsidR="000504C0">
        <w:rPr>
          <w:i/>
          <w:sz w:val="24"/>
          <w:lang w:val="kk-KZ"/>
        </w:rPr>
        <w:t>14347</w:t>
      </w:r>
      <w:r w:rsidR="000504C0" w:rsidRPr="000504C0">
        <w:rPr>
          <w:i/>
          <w:sz w:val="24"/>
        </w:rPr>
        <w:t>:20</w:t>
      </w:r>
      <w:r w:rsidR="000504C0">
        <w:rPr>
          <w:i/>
          <w:sz w:val="24"/>
          <w:lang w:val="kk-KZ"/>
        </w:rPr>
        <w:t>05</w:t>
      </w:r>
      <w:r w:rsidR="000504C0" w:rsidRPr="000504C0">
        <w:rPr>
          <w:i/>
          <w:sz w:val="24"/>
        </w:rPr>
        <w:t xml:space="preserve"> </w:t>
      </w:r>
      <w:r w:rsidR="00D43E7B" w:rsidRPr="000504C0">
        <w:rPr>
          <w:i/>
          <w:sz w:val="24"/>
          <w:lang w:val="en-US"/>
        </w:rPr>
        <w:fldChar w:fldCharType="begin"/>
      </w:r>
      <w:r w:rsidR="000504C0" w:rsidRPr="000504C0">
        <w:rPr>
          <w:i/>
          <w:sz w:val="24"/>
        </w:rPr>
        <w:instrText xml:space="preserve"> </w:instrText>
      </w:r>
      <w:r w:rsidR="000504C0" w:rsidRPr="000504C0">
        <w:rPr>
          <w:i/>
          <w:sz w:val="24"/>
          <w:lang w:val="en-US"/>
        </w:rPr>
        <w:instrText>REF</w:instrText>
      </w:r>
      <w:r w:rsidR="000504C0" w:rsidRPr="000504C0">
        <w:rPr>
          <w:i/>
          <w:sz w:val="24"/>
        </w:rPr>
        <w:instrText xml:space="preserve"> </w:instrText>
      </w:r>
      <w:r w:rsidR="000504C0" w:rsidRPr="000504C0">
        <w:rPr>
          <w:i/>
          <w:sz w:val="24"/>
          <w:lang w:val="en-US"/>
        </w:rPr>
        <w:instrText>EUTITL</w:instrText>
      </w:r>
      <w:r w:rsidR="000504C0" w:rsidRPr="000504C0">
        <w:rPr>
          <w:i/>
          <w:sz w:val="24"/>
        </w:rPr>
        <w:instrText xml:space="preserve">1 \* </w:instrText>
      </w:r>
      <w:r w:rsidR="000504C0" w:rsidRPr="000504C0">
        <w:rPr>
          <w:i/>
          <w:sz w:val="24"/>
          <w:lang w:val="en-US"/>
        </w:rPr>
        <w:instrText>CHARFORMAT</w:instrText>
      </w:r>
      <w:r w:rsidR="000504C0" w:rsidRPr="000504C0">
        <w:rPr>
          <w:i/>
          <w:sz w:val="24"/>
        </w:rPr>
        <w:instrText xml:space="preserve">   \* </w:instrText>
      </w:r>
      <w:r w:rsidR="000504C0" w:rsidRPr="000504C0">
        <w:rPr>
          <w:i/>
          <w:sz w:val="24"/>
          <w:lang w:val="en-US"/>
        </w:rPr>
        <w:instrText>MERGEFORMAT</w:instrText>
      </w:r>
      <w:r w:rsidR="000504C0" w:rsidRPr="000504C0">
        <w:rPr>
          <w:i/>
          <w:sz w:val="24"/>
        </w:rPr>
        <w:instrText xml:space="preserve"> </w:instrText>
      </w:r>
      <w:r w:rsidR="00D43E7B" w:rsidRPr="000504C0">
        <w:rPr>
          <w:i/>
          <w:sz w:val="24"/>
          <w:lang w:val="en-US"/>
        </w:rPr>
        <w:fldChar w:fldCharType="separate"/>
      </w:r>
      <w:r w:rsidR="000504C0" w:rsidRPr="000504C0">
        <w:rPr>
          <w:i/>
          <w:sz w:val="24"/>
          <w:lang w:val="en-US"/>
        </w:rPr>
        <w:t>Chemical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disinfectants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and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antiseptics</w:t>
      </w:r>
      <w:r w:rsidR="000504C0" w:rsidRPr="000504C0">
        <w:rPr>
          <w:i/>
          <w:sz w:val="24"/>
        </w:rPr>
        <w:t xml:space="preserve"> – </w:t>
      </w:r>
      <w:r w:rsidR="000504C0" w:rsidRPr="000504C0">
        <w:rPr>
          <w:i/>
          <w:sz w:val="24"/>
          <w:lang w:val="en-US"/>
        </w:rPr>
        <w:t>Basic</w:t>
      </w:r>
      <w:r w:rsidR="000504C0" w:rsidRPr="000504C0">
        <w:rPr>
          <w:i/>
          <w:sz w:val="24"/>
        </w:rPr>
        <w:t xml:space="preserve"> </w:t>
      </w:r>
      <w:proofErr w:type="spellStart"/>
      <w:r w:rsidR="000504C0" w:rsidRPr="000504C0">
        <w:rPr>
          <w:i/>
          <w:sz w:val="24"/>
          <w:lang w:val="en-US"/>
        </w:rPr>
        <w:t>sporicidal</w:t>
      </w:r>
      <w:proofErr w:type="spellEnd"/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activity </w:t>
      </w:r>
      <w:r w:rsidR="000504C0" w:rsidRPr="000504C0">
        <w:rPr>
          <w:i/>
          <w:sz w:val="24"/>
        </w:rPr>
        <w:t xml:space="preserve">– </w:t>
      </w:r>
      <w:r w:rsidR="000504C0" w:rsidRPr="000504C0">
        <w:rPr>
          <w:i/>
          <w:sz w:val="24"/>
          <w:lang w:val="en-US"/>
        </w:rPr>
        <w:t>Test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method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and</w:t>
      </w:r>
      <w:r w:rsidR="000504C0" w:rsidRPr="000504C0">
        <w:rPr>
          <w:i/>
          <w:sz w:val="24"/>
        </w:rPr>
        <w:t xml:space="preserve"> </w:t>
      </w:r>
      <w:r w:rsidR="000504C0" w:rsidRPr="000504C0">
        <w:rPr>
          <w:i/>
          <w:sz w:val="24"/>
          <w:lang w:val="en-US"/>
        </w:rPr>
        <w:t>requirements</w:t>
      </w:r>
      <w:r w:rsidR="000504C0" w:rsidRPr="000504C0">
        <w:rPr>
          <w:i/>
          <w:sz w:val="24"/>
        </w:rPr>
        <w:t xml:space="preserve"> (</w:t>
      </w:r>
      <w:r w:rsidR="000504C0" w:rsidRPr="000504C0">
        <w:rPr>
          <w:i/>
          <w:sz w:val="24"/>
          <w:lang w:val="en-US"/>
        </w:rPr>
        <w:t>phase</w:t>
      </w:r>
      <w:r w:rsidR="000504C0" w:rsidRPr="000504C0">
        <w:rPr>
          <w:i/>
          <w:sz w:val="24"/>
        </w:rPr>
        <w:t xml:space="preserve"> 2, </w:t>
      </w:r>
      <w:r w:rsidR="000504C0" w:rsidRPr="000504C0">
        <w:rPr>
          <w:i/>
          <w:sz w:val="24"/>
          <w:lang w:val="en-US"/>
        </w:rPr>
        <w:t>step</w:t>
      </w:r>
      <w:r w:rsidR="000504C0" w:rsidRPr="000504C0">
        <w:rPr>
          <w:i/>
          <w:sz w:val="24"/>
        </w:rPr>
        <w:t xml:space="preserve"> 1)</w:t>
      </w:r>
      <w:r w:rsidR="00D43E7B" w:rsidRPr="000504C0">
        <w:rPr>
          <w:i/>
          <w:sz w:val="24"/>
          <w:lang w:val="en-US"/>
        </w:rPr>
        <w:fldChar w:fldCharType="end"/>
      </w:r>
      <w:r w:rsidR="007729F1" w:rsidRPr="000504C0">
        <w:rPr>
          <w:bCs/>
          <w:sz w:val="24"/>
        </w:rPr>
        <w:t xml:space="preserve"> </w:t>
      </w:r>
      <w:r w:rsidRPr="000504C0">
        <w:rPr>
          <w:bCs/>
          <w:sz w:val="24"/>
        </w:rPr>
        <w:t>(</w:t>
      </w:r>
      <w:r w:rsidR="000504C0" w:rsidRPr="000504C0">
        <w:rPr>
          <w:sz w:val="24"/>
        </w:rPr>
        <w:t>Средства дезинфицирующие химические и антисептики.</w:t>
      </w:r>
      <w:proofErr w:type="gramEnd"/>
      <w:r w:rsidR="000504C0" w:rsidRPr="000504C0">
        <w:rPr>
          <w:sz w:val="24"/>
        </w:rPr>
        <w:t xml:space="preserve"> Основная споровая активность. Методы испытания и требования (фаза 1)</w:t>
      </w:r>
      <w:r w:rsidR="00910CDA" w:rsidRPr="000504C0">
        <w:rPr>
          <w:bCs/>
          <w:sz w:val="24"/>
        </w:rPr>
        <w:t>)</w:t>
      </w:r>
      <w:bookmarkEnd w:id="7"/>
    </w:p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8" w:name="OLE_LINK323"/>
      <w:bookmarkStart w:id="9" w:name="OLE_LINK324"/>
      <w:bookmarkStart w:id="10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0504C0" w:rsidRPr="000504C0">
        <w:t>4347</w:t>
      </w:r>
      <w:r w:rsidR="00C53132" w:rsidRPr="004350D3">
        <w:t>:20</w:t>
      </w:r>
      <w:r w:rsidR="005A5D66">
        <w:rPr>
          <w:lang w:val="kk-KZ"/>
        </w:rPr>
        <w:t>05</w:t>
      </w:r>
      <w:r w:rsidRPr="004350D3">
        <w:t xml:space="preserve"> </w:t>
      </w:r>
      <w:bookmarkEnd w:id="8"/>
      <w:bookmarkEnd w:id="9"/>
      <w:bookmarkEnd w:id="10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Pr="000B53EC" w:rsidRDefault="00EA2572" w:rsidP="007F3C1D">
      <w:pPr>
        <w:pStyle w:val="22"/>
        <w:ind w:firstLine="567"/>
        <w:jc w:val="both"/>
        <w:rPr>
          <w:szCs w:val="24"/>
        </w:rPr>
      </w:pPr>
      <w:r w:rsidRPr="004350D3"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0B53EC">
        <w:rPr>
          <w:szCs w:val="24"/>
        </w:rPr>
        <w:t>стандарты, междунар</w:t>
      </w:r>
      <w:r w:rsidR="00910CDA" w:rsidRPr="000B53EC">
        <w:rPr>
          <w:szCs w:val="24"/>
        </w:rPr>
        <w:t>одные документы актуализированы</w:t>
      </w:r>
      <w:r w:rsidR="007F3C1D" w:rsidRPr="000B53EC">
        <w:rPr>
          <w:szCs w:val="24"/>
        </w:rPr>
        <w:t xml:space="preserve"> </w:t>
      </w:r>
    </w:p>
    <w:p w:rsidR="00732A21" w:rsidRDefault="00732A21" w:rsidP="00732A21">
      <w:pPr>
        <w:pStyle w:val="22"/>
        <w:ind w:firstLine="567"/>
        <w:jc w:val="both"/>
        <w:rPr>
          <w:bCs/>
          <w:iCs/>
          <w:szCs w:val="24"/>
        </w:rPr>
      </w:pPr>
      <w:r w:rsidRPr="00850D81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850D81" w:rsidRDefault="00667AAE" w:rsidP="000B53EC">
      <w:pPr>
        <w:pStyle w:val="21"/>
        <w:tabs>
          <w:tab w:val="clear" w:pos="851"/>
        </w:tabs>
        <w:spacing w:before="120" w:after="120"/>
        <w:ind w:left="0" w:firstLine="567"/>
      </w:pPr>
      <w:r w:rsidRPr="004350D3">
        <w:t xml:space="preserve">                       </w:t>
      </w:r>
      <w:r w:rsidR="00D43E7B" w:rsidRPr="00D43E7B">
        <w:rPr>
          <w:sz w:val="24"/>
        </w:rPr>
        <w:fldChar w:fldCharType="begin"/>
      </w:r>
      <w:r w:rsidR="004D7B8B" w:rsidRPr="004F052A">
        <w:rPr>
          <w:sz w:val="24"/>
        </w:rPr>
        <w:instrText xml:space="preserve"> TOC \o "1-3" \h \z </w:instrText>
      </w:r>
      <w:r w:rsidR="00D43E7B" w:rsidRPr="00D43E7B">
        <w:rPr>
          <w:sz w:val="24"/>
        </w:rPr>
        <w:fldChar w:fldCharType="separate"/>
      </w:r>
    </w:p>
    <w:p w:rsidR="00850D81" w:rsidRPr="00850D81" w:rsidRDefault="00D43E7B" w:rsidP="00850D81">
      <w:pPr>
        <w:pStyle w:val="12"/>
        <w:tabs>
          <w:tab w:val="left" w:pos="851"/>
        </w:tabs>
        <w:ind w:left="567" w:firstLine="284"/>
        <w:rPr>
          <w:rFonts w:asciiTheme="minorHAnsi" w:eastAsiaTheme="minorEastAsia" w:hAnsiTheme="minorHAnsi" w:cstheme="minorBidi"/>
        </w:rPr>
      </w:pPr>
      <w:hyperlink w:anchor="_Toc71900612" w:history="1">
        <w:r w:rsidR="00850D81" w:rsidRPr="00850D81">
          <w:rPr>
            <w:rStyle w:val="aa"/>
          </w:rPr>
          <w:t>Введение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_Toc71900612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V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13" w:history="1">
        <w:r w:rsidR="00850D81" w:rsidRPr="00850D81">
          <w:rPr>
            <w:rStyle w:val="aa"/>
            <w:lang w:val="en-US"/>
          </w:rPr>
          <w:t>1</w:t>
        </w:r>
        <w:r w:rsidR="00850D81" w:rsidRPr="00850D81">
          <w:rPr>
            <w:rFonts w:asciiTheme="minorHAnsi" w:eastAsiaTheme="minorEastAsia" w:hAnsiTheme="minorHAnsi" w:cstheme="minorBidi"/>
          </w:rPr>
          <w:tab/>
        </w:r>
        <w:r w:rsidR="00850D81" w:rsidRPr="00850D81">
          <w:rPr>
            <w:rStyle w:val="aa"/>
          </w:rPr>
          <w:t>Область применения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_Toc71900613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1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14" w:history="1">
        <w:r w:rsidR="00850D81" w:rsidRPr="00850D81">
          <w:rPr>
            <w:rStyle w:val="aa"/>
            <w:lang w:val="en-US"/>
          </w:rPr>
          <w:t>2</w:t>
        </w:r>
        <w:r w:rsidR="00850D81" w:rsidRPr="00850D81">
          <w:rPr>
            <w:rFonts w:asciiTheme="minorHAnsi" w:eastAsiaTheme="minorEastAsia" w:hAnsiTheme="minorHAnsi" w:cstheme="minorBidi"/>
          </w:rPr>
          <w:tab/>
        </w:r>
        <w:r w:rsidR="00850D81" w:rsidRPr="00850D81">
          <w:rPr>
            <w:rStyle w:val="aa"/>
          </w:rPr>
          <w:t>Нормативные ссылки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_Toc71900614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1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15" w:history="1">
        <w:r w:rsidR="00850D81" w:rsidRPr="00850D81">
          <w:rPr>
            <w:rStyle w:val="aa"/>
            <w:lang w:val="fr-FR"/>
          </w:rPr>
          <w:t>3</w:t>
        </w:r>
        <w:r w:rsidR="00850D81" w:rsidRPr="00850D81">
          <w:rPr>
            <w:rFonts w:asciiTheme="minorHAnsi" w:eastAsiaTheme="minorEastAsia" w:hAnsiTheme="minorHAnsi" w:cstheme="minorBidi"/>
          </w:rPr>
          <w:tab/>
        </w:r>
        <w:r w:rsidR="00850D81" w:rsidRPr="00850D81">
          <w:rPr>
            <w:rStyle w:val="aa"/>
          </w:rPr>
          <w:t>Термины и определения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_Toc71900615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16" w:history="1">
        <w:r w:rsidR="00850D81" w:rsidRPr="00850D81">
          <w:rPr>
            <w:rStyle w:val="aa"/>
            <w:lang w:val="fr-FR"/>
          </w:rPr>
          <w:t>4</w:t>
        </w:r>
        <w:r w:rsidR="00850D81" w:rsidRPr="00850D81">
          <w:rPr>
            <w:rFonts w:asciiTheme="minorHAnsi" w:eastAsiaTheme="minorEastAsia" w:hAnsiTheme="minorHAnsi" w:cstheme="minorBidi"/>
          </w:rPr>
          <w:tab/>
        </w:r>
        <w:r w:rsidR="00850D81" w:rsidRPr="00850D81">
          <w:rPr>
            <w:rStyle w:val="aa"/>
          </w:rPr>
          <w:t>Требования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_Toc71900616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17" w:history="1">
        <w:r w:rsidR="00850D81" w:rsidRPr="00850D81">
          <w:rPr>
            <w:rStyle w:val="aa"/>
          </w:rPr>
          <w:t>5</w:t>
        </w:r>
        <w:r w:rsidR="00850D81" w:rsidRPr="00850D81">
          <w:rPr>
            <w:rFonts w:asciiTheme="minorHAnsi" w:eastAsiaTheme="minorEastAsia" w:hAnsiTheme="minorHAnsi" w:cstheme="minorBidi"/>
          </w:rPr>
          <w:tab/>
        </w:r>
        <w:r w:rsidR="00850D81" w:rsidRPr="00850D81">
          <w:rPr>
            <w:rStyle w:val="aa"/>
          </w:rPr>
          <w:t>Методы испытания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_Toc71900617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18" w:history="1">
        <w:r w:rsidR="00850D81" w:rsidRPr="00850D81">
          <w:rPr>
            <w:rStyle w:val="aa"/>
            <w:sz w:val="24"/>
          </w:rPr>
          <w:t>5.1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  <w:lang w:val="kk-KZ"/>
          </w:rPr>
          <w:t>Принцип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_Toc71900618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2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19" w:history="1">
        <w:r w:rsidR="00850D81" w:rsidRPr="00850D81">
          <w:rPr>
            <w:rStyle w:val="aa"/>
            <w:sz w:val="24"/>
          </w:rPr>
          <w:t>5.2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Материалы и реактивы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_Toc71900619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3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0" w:history="1">
        <w:r w:rsidR="00850D81" w:rsidRPr="00850D81">
          <w:rPr>
            <w:rStyle w:val="aa"/>
            <w:sz w:val="24"/>
          </w:rPr>
          <w:t>5.3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Аппарат и стеклянная посуда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_Toc71900620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5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1" w:history="1">
        <w:r w:rsidR="00850D81" w:rsidRPr="00850D81">
          <w:rPr>
            <w:rStyle w:val="aa"/>
            <w:sz w:val="24"/>
          </w:rPr>
          <w:t>5.4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Приготовление суспензий бактериальных спор и растворов для испытаний продукта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_Toc71900621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6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2" w:history="1">
        <w:r w:rsidR="00850D81" w:rsidRPr="00850D81">
          <w:rPr>
            <w:rStyle w:val="aa"/>
            <w:sz w:val="24"/>
          </w:rPr>
          <w:t>5.5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Процедура оценки спорицидной активности продукта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_Toc71900622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10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3" w:history="1">
        <w:r w:rsidR="00850D81" w:rsidRPr="00850D81">
          <w:rPr>
            <w:rStyle w:val="aa"/>
            <w:sz w:val="24"/>
          </w:rPr>
          <w:t>5.6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Подсчет и экспериментальные данные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_Toc71900623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13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4" w:history="1">
        <w:r w:rsidR="00850D81" w:rsidRPr="00850D81">
          <w:rPr>
            <w:rStyle w:val="aa"/>
            <w:sz w:val="24"/>
          </w:rPr>
          <w:t>5.7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Верификация методологии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_Toc71900624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16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5" w:history="1">
        <w:r w:rsidR="00850D81" w:rsidRPr="00850D81">
          <w:rPr>
            <w:rStyle w:val="aa"/>
            <w:sz w:val="24"/>
          </w:rPr>
          <w:t>5.8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Выражение результатов и прецизионность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_Toc71900625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17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6" w:history="1">
        <w:r w:rsidR="00850D81" w:rsidRPr="00850D81">
          <w:rPr>
            <w:rStyle w:val="aa"/>
            <w:bCs/>
            <w:sz w:val="24"/>
          </w:rPr>
          <w:t>5.9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  <w:lang w:val="kk-KZ"/>
          </w:rPr>
          <w:t>Толкование</w:t>
        </w:r>
        <w:r w:rsidR="00850D81" w:rsidRPr="00850D81">
          <w:rPr>
            <w:rStyle w:val="aa"/>
            <w:sz w:val="24"/>
          </w:rPr>
          <w:t xml:space="preserve"> результатов – заключение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_Toc71900626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18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1900627" w:history="1">
        <w:r w:rsidR="00850D81" w:rsidRPr="00850D81">
          <w:rPr>
            <w:rStyle w:val="aa"/>
            <w:sz w:val="24"/>
          </w:rPr>
          <w:t>5.10</w:t>
        </w:r>
        <w:r w:rsidR="00850D81" w:rsidRPr="00850D81">
          <w:rPr>
            <w:rFonts w:asciiTheme="minorHAnsi" w:eastAsiaTheme="minorEastAsia" w:hAnsiTheme="minorHAnsi" w:cstheme="minorBidi"/>
            <w:sz w:val="24"/>
          </w:rPr>
          <w:tab/>
        </w:r>
        <w:r w:rsidR="00850D81" w:rsidRPr="00850D81">
          <w:rPr>
            <w:rStyle w:val="aa"/>
            <w:sz w:val="24"/>
          </w:rPr>
          <w:t>Протокол испытаний</w:t>
        </w:r>
        <w:r w:rsidR="00850D81" w:rsidRPr="00850D81">
          <w:rPr>
            <w:webHidden/>
            <w:sz w:val="24"/>
          </w:rPr>
          <w:tab/>
        </w:r>
        <w:r w:rsidRPr="00850D81">
          <w:rPr>
            <w:webHidden/>
            <w:sz w:val="24"/>
          </w:rPr>
          <w:fldChar w:fldCharType="begin"/>
        </w:r>
        <w:r w:rsidR="00850D81" w:rsidRPr="00850D81">
          <w:rPr>
            <w:webHidden/>
            <w:sz w:val="24"/>
          </w:rPr>
          <w:instrText xml:space="preserve"> PAGEREF _Toc71900627 \h </w:instrText>
        </w:r>
        <w:r w:rsidRPr="00850D81">
          <w:rPr>
            <w:webHidden/>
            <w:sz w:val="24"/>
          </w:rPr>
        </w:r>
        <w:r w:rsidRPr="00850D81">
          <w:rPr>
            <w:webHidden/>
            <w:sz w:val="24"/>
          </w:rPr>
          <w:fldChar w:fldCharType="separate"/>
        </w:r>
        <w:r w:rsidR="00850D81" w:rsidRPr="00850D81">
          <w:rPr>
            <w:webHidden/>
            <w:sz w:val="24"/>
          </w:rPr>
          <w:t>18</w:t>
        </w:r>
        <w:r w:rsidRPr="00850D81">
          <w:rPr>
            <w:webHidden/>
            <w:sz w:val="24"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1900628" w:history="1">
        <w:r w:rsidR="00850D81" w:rsidRPr="00850D81">
          <w:rPr>
            <w:rStyle w:val="aa"/>
          </w:rPr>
          <w:t>Приложение А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</w:rPr>
          <w:t xml:space="preserve"> </w:t>
        </w:r>
        <w:r w:rsidR="00850D81" w:rsidRPr="00850D81">
          <w:rPr>
            <w:rStyle w:val="FontStyle68"/>
            <w:rFonts w:ascii="Times New Roman" w:cs="Times New Roman"/>
            <w:b w:val="0"/>
            <w:sz w:val="24"/>
            <w:szCs w:val="24"/>
            <w:lang w:eastAsia="en-US"/>
          </w:rPr>
          <w:t>Зарегистрированные штаммы в национальных коллекциях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_Toc71900628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20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1900629" w:history="1">
        <w:r w:rsidR="00850D81" w:rsidRPr="00850D81">
          <w:rPr>
            <w:rStyle w:val="aa"/>
          </w:rPr>
          <w:t xml:space="preserve">Приложение </w:t>
        </w:r>
        <w:r w:rsidR="00850D81" w:rsidRPr="00850D81">
          <w:rPr>
            <w:rStyle w:val="aa"/>
            <w:lang w:val="en-US"/>
          </w:rPr>
          <w:t>B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</w:rPr>
          <w:t xml:space="preserve"> </w:t>
        </w:r>
        <w:r w:rsidR="00850D81" w:rsidRPr="00850D81">
          <w:rPr>
            <w:rStyle w:val="FontStyle74"/>
            <w:rFonts w:ascii="Times New Roman" w:hAnsi="Times New Roman" w:cs="Times New Roman"/>
            <w:b w:val="0"/>
            <w:sz w:val="24"/>
            <w:szCs w:val="24"/>
            <w:lang w:eastAsia="en-US"/>
          </w:rPr>
          <w:t>Подходящие нейтрализаторы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_Toc71900629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21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1900630" w:history="1">
        <w:r w:rsidR="00850D81" w:rsidRPr="00850D81">
          <w:rPr>
            <w:rStyle w:val="aa"/>
          </w:rPr>
          <w:t>Приложение С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850D81">
          <w:rPr>
            <w:rStyle w:val="FontStyle74"/>
            <w:rFonts w:ascii="Times New Roman" w:hAnsi="Times New Roman" w:cs="Times New Roman"/>
            <w:b w:val="0"/>
            <w:sz w:val="24"/>
            <w:szCs w:val="24"/>
            <w:lang w:eastAsia="en-US"/>
          </w:rPr>
          <w:t>Графические изображения метода испытаний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_Toc71900630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23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1900631" w:history="1">
        <w:r w:rsidR="00850D81" w:rsidRPr="00850D81">
          <w:rPr>
            <w:rStyle w:val="aa"/>
            <w:bCs/>
          </w:rPr>
          <w:t>Приложение D</w:t>
        </w:r>
        <w:r w:rsidR="00850D81" w:rsidRPr="00850D81">
          <w:rPr>
            <w:rStyle w:val="aa"/>
            <w:bCs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  <w:bCs/>
            <w:lang w:val="kk-KZ"/>
          </w:rPr>
          <w:t xml:space="preserve"> </w:t>
        </w:r>
        <w:r w:rsidR="00850D81" w:rsidRPr="00850D81">
          <w:rPr>
            <w:rStyle w:val="FontStyle74"/>
            <w:rFonts w:ascii="Times New Roman" w:hAnsi="Times New Roman" w:cs="Times New Roman"/>
            <w:b w:val="0"/>
            <w:sz w:val="24"/>
            <w:szCs w:val="24"/>
            <w:lang w:eastAsia="en-US"/>
          </w:rPr>
          <w:t>Пример типового  протокола испытания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_Toc71900631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25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1900632" w:history="1">
        <w:r w:rsidR="00850D81" w:rsidRPr="00850D81">
          <w:rPr>
            <w:rStyle w:val="aa"/>
          </w:rPr>
          <w:t>Приложение E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  <w:lang w:val="kk-KZ"/>
          </w:rPr>
          <w:t xml:space="preserve"> </w:t>
        </w:r>
        <w:r w:rsidR="00850D81" w:rsidRPr="00850D81">
          <w:rPr>
            <w:rStyle w:val="FontStyle74"/>
            <w:rFonts w:ascii="Times New Roman" w:hAnsi="Times New Roman" w:cs="Times New Roman"/>
            <w:b w:val="0"/>
            <w:sz w:val="24"/>
            <w:szCs w:val="24"/>
            <w:lang w:eastAsia="en-US"/>
          </w:rPr>
          <w:t>Информация о применении и интерпретации европейских стандартов химических дезинфекционных средств и антисептиков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_Toc71900632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30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1900633" w:history="1">
        <w:r w:rsidR="00850D81" w:rsidRPr="00850D81">
          <w:rPr>
            <w:rStyle w:val="aa"/>
          </w:rPr>
          <w:t xml:space="preserve">Приложение </w:t>
        </w:r>
        <w:r w:rsidR="00850D81" w:rsidRPr="00850D81">
          <w:rPr>
            <w:rStyle w:val="aa"/>
            <w:lang w:val="en-US"/>
          </w:rPr>
          <w:t>G</w:t>
        </w:r>
        <w:r w:rsid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 xml:space="preserve">(обязательное) </w:t>
        </w:r>
        <w:r w:rsidR="00850D81" w:rsidRPr="00850D81">
          <w:rPr>
            <w:rStyle w:val="aa"/>
            <w:bCs/>
            <w:iCs/>
            <w:lang w:val="kk-KZ"/>
          </w:rPr>
          <w:t>Презиционность результата испытания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_Toc71900633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32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38485B">
      <w:pPr>
        <w:pStyle w:val="12"/>
        <w:tabs>
          <w:tab w:val="left" w:pos="851"/>
        </w:tabs>
        <w:ind w:left="3686" w:hanging="3119"/>
        <w:rPr>
          <w:rFonts w:asciiTheme="minorHAnsi" w:eastAsiaTheme="minorEastAsia" w:hAnsiTheme="minorHAnsi" w:cstheme="minorBidi"/>
        </w:rPr>
      </w:pPr>
      <w:hyperlink w:anchor="_Toc71900634" w:history="1">
        <w:r w:rsidR="00850D81" w:rsidRPr="00850D81">
          <w:rPr>
            <w:rStyle w:val="aa"/>
          </w:rPr>
          <w:t xml:space="preserve">Приложение </w:t>
        </w:r>
        <w:r w:rsidR="00850D81" w:rsidRPr="00850D81">
          <w:rPr>
            <w:rStyle w:val="aa"/>
            <w:lang w:val="en-US"/>
          </w:rPr>
          <w:t>F</w:t>
        </w:r>
        <w:r w:rsid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(обязательное)</w:t>
        </w:r>
        <w:r w:rsidR="00850D81">
          <w:rPr>
            <w:rStyle w:val="aa"/>
            <w:lang w:val="kk-KZ"/>
          </w:rPr>
          <w:t xml:space="preserve"> </w:t>
        </w:r>
        <w:r w:rsidR="00850D81" w:rsidRPr="00850D81">
          <w:rPr>
            <w:rStyle w:val="aa"/>
            <w:iCs/>
            <w:lang w:val="kk-KZ"/>
          </w:rPr>
          <w:t>Определение количества спор</w:t>
        </w:r>
        <w:r w:rsidR="00850D81">
          <w:rPr>
            <w:rStyle w:val="aa"/>
            <w:iCs/>
            <w:lang w:val="kk-KZ"/>
          </w:rPr>
          <w:t xml:space="preserve"> – </w:t>
        </w:r>
        <w:r w:rsidR="00850D81" w:rsidRPr="00850D81">
          <w:rPr>
            <w:rStyle w:val="aa"/>
            <w:iCs/>
            <w:lang w:val="kk-KZ"/>
          </w:rPr>
          <w:t>среднее значение и стандартное отклонение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_Toc71900634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33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850D81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1900635" w:history="1">
        <w:r w:rsidR="00850D81" w:rsidRPr="00850D81">
          <w:rPr>
            <w:rStyle w:val="aa"/>
          </w:rPr>
          <w:t>Библиография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_Toc71900635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34</w:t>
        </w:r>
        <w:r w:rsidRPr="00850D81">
          <w:rPr>
            <w:webHidden/>
          </w:rPr>
          <w:fldChar w:fldCharType="end"/>
        </w:r>
      </w:hyperlink>
    </w:p>
    <w:p w:rsidR="00850D81" w:rsidRPr="00850D81" w:rsidRDefault="00D43E7B" w:rsidP="0038485B">
      <w:pPr>
        <w:pStyle w:val="12"/>
        <w:tabs>
          <w:tab w:val="left" w:pos="851"/>
        </w:tabs>
        <w:ind w:left="4395" w:hanging="3828"/>
        <w:rPr>
          <w:rFonts w:asciiTheme="minorHAnsi" w:eastAsiaTheme="minorEastAsia" w:hAnsiTheme="minorHAnsi" w:cstheme="minorBidi"/>
        </w:rPr>
      </w:pPr>
      <w:hyperlink w:anchor="_Toc71900636" w:history="1">
        <w:r w:rsidR="00850D81" w:rsidRPr="00850D81">
          <w:rPr>
            <w:rStyle w:val="aa"/>
          </w:rPr>
          <w:t>Приложение В.А</w:t>
        </w:r>
        <w:r w:rsidR="00850D81">
          <w:rPr>
            <w:rStyle w:val="aa"/>
            <w:lang w:val="kk-KZ"/>
          </w:rPr>
          <w:t xml:space="preserve"> </w:t>
        </w:r>
        <w:r w:rsidR="00850D81" w:rsidRPr="00CF2484">
          <w:rPr>
            <w:rStyle w:val="aa"/>
            <w:i/>
          </w:rPr>
          <w:t>(информационное)</w:t>
        </w:r>
        <w:r w:rsidR="00850D81" w:rsidRPr="00850D81">
          <w:rPr>
            <w:rStyle w:val="aa"/>
            <w:lang w:val="kk-KZ"/>
          </w:rPr>
          <w:t xml:space="preserve"> Сведения о соответствии стандартов ссылочным международным стандартам</w:t>
        </w:r>
        <w:r w:rsidR="00850D81" w:rsidRPr="00850D81">
          <w:rPr>
            <w:webHidden/>
          </w:rPr>
          <w:tab/>
        </w:r>
        <w:r w:rsidRPr="00850D81">
          <w:rPr>
            <w:webHidden/>
          </w:rPr>
          <w:fldChar w:fldCharType="begin"/>
        </w:r>
        <w:r w:rsidR="00850D81" w:rsidRPr="00850D81">
          <w:rPr>
            <w:webHidden/>
          </w:rPr>
          <w:instrText xml:space="preserve"> PAGEREF _Toc71900636 \h </w:instrText>
        </w:r>
        <w:r w:rsidRPr="00850D81">
          <w:rPr>
            <w:webHidden/>
          </w:rPr>
        </w:r>
        <w:r w:rsidRPr="00850D81">
          <w:rPr>
            <w:webHidden/>
          </w:rPr>
          <w:fldChar w:fldCharType="separate"/>
        </w:r>
        <w:r w:rsidR="00850D81" w:rsidRPr="00850D81">
          <w:rPr>
            <w:webHidden/>
          </w:rPr>
          <w:t>35</w:t>
        </w:r>
        <w:r w:rsidRPr="00850D81">
          <w:rPr>
            <w:webHidden/>
          </w:rPr>
          <w:fldChar w:fldCharType="end"/>
        </w:r>
      </w:hyperlink>
    </w:p>
    <w:p w:rsidR="00F421F2" w:rsidRPr="004F052A" w:rsidRDefault="00D43E7B" w:rsidP="000B53EC">
      <w:pPr>
        <w:tabs>
          <w:tab w:val="left" w:pos="993"/>
        </w:tabs>
        <w:spacing w:before="120" w:after="120"/>
        <w:ind w:firstLine="567"/>
        <w:jc w:val="center"/>
        <w:textAlignment w:val="baseline"/>
        <w:rPr>
          <w:b/>
          <w:color w:val="2D2D2D"/>
          <w:sz w:val="24"/>
        </w:rPr>
      </w:pPr>
      <w:r w:rsidRPr="004F052A">
        <w:rPr>
          <w:sz w:val="24"/>
        </w:rPr>
        <w:fldChar w:fldCharType="end"/>
      </w:r>
    </w:p>
    <w:p w:rsidR="00F421F2" w:rsidRDefault="00F421F2" w:rsidP="00F421F2">
      <w:pPr>
        <w:jc w:val="center"/>
        <w:rPr>
          <w:b/>
          <w:sz w:val="24"/>
        </w:rPr>
      </w:pPr>
    </w:p>
    <w:p w:rsidR="009A0C00" w:rsidRPr="004350D3" w:rsidRDefault="009A0C00" w:rsidP="009A0C0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1" w:name="_Toc522827279"/>
      <w:bookmarkStart w:id="12" w:name="_Toc71900612"/>
      <w:r w:rsidRPr="004350D3">
        <w:rPr>
          <w:sz w:val="24"/>
          <w:szCs w:val="24"/>
        </w:rPr>
        <w:lastRenderedPageBreak/>
        <w:t>Введение</w:t>
      </w:r>
      <w:bookmarkEnd w:id="11"/>
      <w:bookmarkEnd w:id="12"/>
    </w:p>
    <w:p w:rsidR="00EB71BB" w:rsidRDefault="00EB71BB" w:rsidP="00732A21">
      <w:pPr>
        <w:ind w:firstLine="567"/>
        <w:rPr>
          <w:sz w:val="24"/>
        </w:rPr>
      </w:pPr>
    </w:p>
    <w:p w:rsidR="000504C0" w:rsidRPr="000504C0" w:rsidRDefault="000504C0" w:rsidP="000504C0">
      <w:pPr>
        <w:ind w:firstLine="567"/>
        <w:rPr>
          <w:sz w:val="24"/>
        </w:rPr>
      </w:pPr>
      <w:bookmarkStart w:id="13" w:name="_Hlk72759856"/>
      <w:r w:rsidRPr="000504C0">
        <w:rPr>
          <w:sz w:val="24"/>
        </w:rPr>
        <w:t xml:space="preserve">В настоящем </w:t>
      </w:r>
      <w:r>
        <w:rPr>
          <w:sz w:val="24"/>
          <w:lang w:val="kk-KZ"/>
        </w:rPr>
        <w:t>стандарте</w:t>
      </w:r>
      <w:r w:rsidRPr="000504C0">
        <w:rPr>
          <w:sz w:val="24"/>
        </w:rPr>
        <w:t xml:space="preserve"> описано испытание суспензии для определения того, обладает ли дезинфекционное или антисептическое средство спорицидной активностью в областях, указанных в области применения.</w:t>
      </w:r>
    </w:p>
    <w:p w:rsidR="000504C0" w:rsidRPr="000504C0" w:rsidRDefault="000504C0" w:rsidP="000504C0">
      <w:pPr>
        <w:ind w:firstLine="567"/>
        <w:rPr>
          <w:sz w:val="24"/>
        </w:rPr>
      </w:pPr>
      <w:r w:rsidRPr="000504C0">
        <w:rPr>
          <w:sz w:val="24"/>
        </w:rPr>
        <w:t>Если продукт отвечает требованиям испытания, он рассматривается как продукт, обладающий спорицидной активностью. С помощью данного метода испытаний не определяется приемлемость продукта в качестве дезинфекционного или антисептического средства для определенной цели. Дезинфекционные или антисептические средства подвергаются дальнейшим испытаниям в соответствии с</w:t>
      </w:r>
      <w:r w:rsidR="00C36B3A">
        <w:rPr>
          <w:sz w:val="24"/>
        </w:rPr>
        <w:t xml:space="preserve">о </w:t>
      </w:r>
      <w:r w:rsidRPr="000504C0">
        <w:rPr>
          <w:sz w:val="24"/>
        </w:rPr>
        <w:t>стандартами для оценки их активности в условиях, соответствующих их предполагаемому использованию.</w:t>
      </w:r>
    </w:p>
    <w:p w:rsidR="00EB71BB" w:rsidRPr="00EB71BB" w:rsidRDefault="000504C0" w:rsidP="000504C0">
      <w:pPr>
        <w:ind w:firstLine="567"/>
        <w:rPr>
          <w:sz w:val="24"/>
        </w:rPr>
      </w:pPr>
      <w:r w:rsidRPr="000504C0">
        <w:rPr>
          <w:sz w:val="24"/>
        </w:rPr>
        <w:t xml:space="preserve">Доказательства того, что использованные в </w:t>
      </w:r>
      <w:r w:rsidR="00C36B3A">
        <w:rPr>
          <w:sz w:val="24"/>
        </w:rPr>
        <w:t>настоящем стандарте</w:t>
      </w:r>
      <w:r w:rsidRPr="000504C0">
        <w:rPr>
          <w:sz w:val="24"/>
        </w:rPr>
        <w:t xml:space="preserve"> штаммы </w:t>
      </w:r>
      <w:proofErr w:type="spellStart"/>
      <w:r w:rsidRPr="000504C0">
        <w:rPr>
          <w:sz w:val="24"/>
        </w:rPr>
        <w:t>вирулентны</w:t>
      </w:r>
      <w:proofErr w:type="spellEnd"/>
      <w:r w:rsidRPr="000504C0">
        <w:rPr>
          <w:sz w:val="24"/>
        </w:rPr>
        <w:t>, отсутствуют.</w:t>
      </w:r>
      <w:r w:rsidR="00EB71BB" w:rsidRPr="00EB71BB">
        <w:rPr>
          <w:sz w:val="24"/>
        </w:rPr>
        <w:t xml:space="preserve"> </w:t>
      </w:r>
    </w:p>
    <w:bookmarkEnd w:id="13"/>
    <w:p w:rsidR="00EB71BB" w:rsidRPr="004350D3" w:rsidRDefault="00EB71BB" w:rsidP="00732A21">
      <w:pPr>
        <w:ind w:firstLine="567"/>
        <w:rPr>
          <w:sz w:val="24"/>
        </w:rPr>
        <w:sectPr w:rsidR="00EB71BB" w:rsidRPr="004350D3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0504C0" w:rsidRPr="005A5D66" w:rsidRDefault="000504C0" w:rsidP="000504C0">
      <w:pPr>
        <w:jc w:val="center"/>
        <w:rPr>
          <w:b/>
          <w:sz w:val="24"/>
        </w:rPr>
      </w:pPr>
      <w:r w:rsidRPr="005A5D66">
        <w:rPr>
          <w:b/>
          <w:sz w:val="24"/>
        </w:rPr>
        <w:t>Средства дезинфицирующие химические и антисептики</w:t>
      </w:r>
    </w:p>
    <w:p w:rsidR="000504C0" w:rsidRPr="005A5D66" w:rsidRDefault="000504C0" w:rsidP="000504C0">
      <w:pPr>
        <w:jc w:val="center"/>
        <w:rPr>
          <w:b/>
          <w:sz w:val="24"/>
        </w:rPr>
      </w:pPr>
    </w:p>
    <w:p w:rsidR="000504C0" w:rsidRPr="005A5D66" w:rsidRDefault="000504C0" w:rsidP="000504C0">
      <w:pPr>
        <w:jc w:val="center"/>
        <w:rPr>
          <w:b/>
          <w:sz w:val="24"/>
        </w:rPr>
      </w:pPr>
      <w:r w:rsidRPr="008E50D9">
        <w:rPr>
          <w:b/>
          <w:sz w:val="24"/>
        </w:rPr>
        <w:t>ОСНОВНАЯ СПОРОВАЯ АКТИВНОСТЬ</w:t>
      </w:r>
    </w:p>
    <w:p w:rsidR="000504C0" w:rsidRPr="005A5D66" w:rsidRDefault="000504C0" w:rsidP="000504C0">
      <w:pPr>
        <w:jc w:val="center"/>
        <w:rPr>
          <w:b/>
          <w:sz w:val="24"/>
        </w:rPr>
      </w:pPr>
    </w:p>
    <w:p w:rsidR="00C44710" w:rsidRPr="007729F1" w:rsidRDefault="000504C0" w:rsidP="000504C0">
      <w:pPr>
        <w:jc w:val="center"/>
        <w:rPr>
          <w:b/>
          <w:sz w:val="24"/>
        </w:rPr>
      </w:pPr>
      <w:r w:rsidRPr="008E50D9">
        <w:rPr>
          <w:b/>
          <w:sz w:val="24"/>
        </w:rPr>
        <w:t>Методы испытания и требования (фаза 1)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1900613"/>
      <w:r w:rsidRPr="004F5133">
        <w:rPr>
          <w:sz w:val="24"/>
          <w:szCs w:val="24"/>
        </w:rPr>
        <w:t>Область применения</w:t>
      </w:r>
      <w:bookmarkEnd w:id="14"/>
    </w:p>
    <w:p w:rsidR="00502AC4" w:rsidRPr="004F5133" w:rsidRDefault="00502AC4" w:rsidP="00955622">
      <w:pPr>
        <w:ind w:firstLine="567"/>
        <w:rPr>
          <w:sz w:val="24"/>
        </w:rPr>
      </w:pPr>
    </w:p>
    <w:p w:rsidR="000504C0" w:rsidRPr="000504C0" w:rsidRDefault="000504C0" w:rsidP="000504C0">
      <w:pPr>
        <w:ind w:firstLine="567"/>
        <w:rPr>
          <w:sz w:val="24"/>
        </w:rPr>
      </w:pPr>
      <w:bookmarkStart w:id="15" w:name="_Hlk72759946"/>
      <w:bookmarkStart w:id="16" w:name="_Toc211945951"/>
      <w:r w:rsidRPr="000504C0">
        <w:rPr>
          <w:sz w:val="24"/>
        </w:rPr>
        <w:t xml:space="preserve">Настоящий стандарт </w:t>
      </w:r>
      <w:r w:rsidR="00C36B3A">
        <w:rPr>
          <w:sz w:val="24"/>
        </w:rPr>
        <w:t xml:space="preserve">устанавливает </w:t>
      </w:r>
      <w:r w:rsidRPr="000504C0">
        <w:rPr>
          <w:sz w:val="24"/>
        </w:rPr>
        <w:t xml:space="preserve">метод испытаний (фазу 1) и минимальные требования к </w:t>
      </w:r>
      <w:bookmarkStart w:id="17" w:name="_Hlk72937532"/>
      <w:r w:rsidRPr="000504C0">
        <w:rPr>
          <w:sz w:val="24"/>
        </w:rPr>
        <w:t>спорицидной активности</w:t>
      </w:r>
      <w:bookmarkEnd w:id="17"/>
      <w:r w:rsidRPr="000504C0">
        <w:rPr>
          <w:sz w:val="24"/>
        </w:rPr>
        <w:t xml:space="preserve"> дезинфекционных или антисептических средств, которые при разведении водой образуют гомогенный, физически стабильный препарат. Продукты можно испытывать только при концентрации 80</w:t>
      </w:r>
      <w:r>
        <w:rPr>
          <w:sz w:val="24"/>
          <w:lang w:val="kk-KZ"/>
        </w:rPr>
        <w:t xml:space="preserve"> </w:t>
      </w:r>
      <w:r w:rsidRPr="000504C0">
        <w:rPr>
          <w:sz w:val="24"/>
        </w:rPr>
        <w:t>% или меньше, так как при добавлении испытуемых организмов всегда получается небольшое разбавление.</w:t>
      </w:r>
    </w:p>
    <w:bookmarkEnd w:id="15"/>
    <w:p w:rsidR="000504C0" w:rsidRPr="000504C0" w:rsidRDefault="000504C0" w:rsidP="000504C0">
      <w:pPr>
        <w:ind w:firstLine="567"/>
        <w:rPr>
          <w:sz w:val="24"/>
        </w:rPr>
      </w:pPr>
      <w:r w:rsidRPr="000504C0">
        <w:rPr>
          <w:sz w:val="24"/>
        </w:rPr>
        <w:t xml:space="preserve">Настоящий </w:t>
      </w:r>
      <w:r>
        <w:rPr>
          <w:sz w:val="24"/>
          <w:lang w:val="kk-KZ"/>
        </w:rPr>
        <w:t>стандарт</w:t>
      </w:r>
      <w:r w:rsidRPr="000504C0">
        <w:rPr>
          <w:sz w:val="24"/>
        </w:rPr>
        <w:t xml:space="preserve"> распространяется на продукты, которые используются в сфере сельского хозяйства (но не для защиты растений), в быту, гигиене пищевых продуктов, а также применяются в других институциональных, медицинских и ветеринарных промышленных областях.</w:t>
      </w:r>
    </w:p>
    <w:p w:rsidR="000504C0" w:rsidRPr="000504C0" w:rsidRDefault="000504C0" w:rsidP="000504C0">
      <w:pPr>
        <w:ind w:firstLine="567"/>
        <w:rPr>
          <w:sz w:val="24"/>
        </w:rPr>
      </w:pPr>
    </w:p>
    <w:p w:rsidR="000504C0" w:rsidRPr="000504C0" w:rsidRDefault="000504C0" w:rsidP="000504C0">
      <w:pPr>
        <w:ind w:firstLine="567"/>
        <w:rPr>
          <w:sz w:val="20"/>
          <w:szCs w:val="20"/>
        </w:rPr>
      </w:pPr>
      <w:proofErr w:type="spellStart"/>
      <w:r w:rsidRPr="000504C0">
        <w:rPr>
          <w:sz w:val="20"/>
          <w:szCs w:val="20"/>
        </w:rPr>
        <w:t>Примечани</w:t>
      </w:r>
      <w:proofErr w:type="spellEnd"/>
      <w:r w:rsidRPr="000504C0">
        <w:rPr>
          <w:sz w:val="20"/>
          <w:szCs w:val="20"/>
          <w:lang w:val="kk-KZ"/>
        </w:rPr>
        <w:t>я</w:t>
      </w:r>
      <w:r w:rsidRPr="000504C0">
        <w:rPr>
          <w:sz w:val="20"/>
          <w:szCs w:val="20"/>
        </w:rPr>
        <w:t xml:space="preserve"> </w:t>
      </w:r>
    </w:p>
    <w:p w:rsidR="000504C0" w:rsidRPr="000504C0" w:rsidRDefault="000504C0" w:rsidP="000504C0">
      <w:pPr>
        <w:ind w:firstLine="567"/>
        <w:rPr>
          <w:sz w:val="20"/>
          <w:szCs w:val="20"/>
        </w:rPr>
      </w:pPr>
      <w:r w:rsidRPr="000504C0">
        <w:rPr>
          <w:sz w:val="20"/>
          <w:szCs w:val="20"/>
        </w:rPr>
        <w:t>1</w:t>
      </w:r>
      <w:r w:rsidRPr="000504C0">
        <w:rPr>
          <w:sz w:val="20"/>
          <w:szCs w:val="20"/>
          <w:lang w:val="kk-KZ"/>
        </w:rPr>
        <w:t xml:space="preserve"> </w:t>
      </w:r>
      <w:r w:rsidR="00C36B3A">
        <w:rPr>
          <w:sz w:val="20"/>
          <w:szCs w:val="20"/>
        </w:rPr>
        <w:t>Настоящий</w:t>
      </w:r>
      <w:r w:rsidRPr="000504C0">
        <w:rPr>
          <w:sz w:val="20"/>
          <w:szCs w:val="20"/>
        </w:rPr>
        <w:t xml:space="preserve"> метод не может быть использован для тестирования спорицидной активности продукта против спор </w:t>
      </w:r>
      <w:r w:rsidRPr="000504C0">
        <w:rPr>
          <w:sz w:val="20"/>
          <w:szCs w:val="20"/>
          <w:lang w:val="en-US"/>
        </w:rPr>
        <w:t>Clostridium</w:t>
      </w:r>
      <w:r w:rsidRPr="000504C0">
        <w:rPr>
          <w:sz w:val="20"/>
          <w:szCs w:val="20"/>
        </w:rPr>
        <w:t xml:space="preserve"> </w:t>
      </w:r>
      <w:r w:rsidRPr="000504C0">
        <w:rPr>
          <w:sz w:val="20"/>
          <w:szCs w:val="20"/>
          <w:lang w:val="en-US"/>
        </w:rPr>
        <w:t>sp</w:t>
      </w:r>
      <w:r w:rsidRPr="000504C0">
        <w:rPr>
          <w:sz w:val="20"/>
          <w:szCs w:val="20"/>
        </w:rPr>
        <w:t>.</w:t>
      </w:r>
    </w:p>
    <w:p w:rsidR="000504C0" w:rsidRPr="000504C0" w:rsidRDefault="000504C0" w:rsidP="000504C0">
      <w:pPr>
        <w:ind w:firstLine="567"/>
        <w:rPr>
          <w:sz w:val="20"/>
          <w:szCs w:val="20"/>
        </w:rPr>
      </w:pPr>
      <w:r w:rsidRPr="000504C0">
        <w:rPr>
          <w:sz w:val="20"/>
          <w:szCs w:val="20"/>
        </w:rPr>
        <w:t xml:space="preserve">2 В настоящем </w:t>
      </w:r>
      <w:r w:rsidR="00C36B3A">
        <w:rPr>
          <w:sz w:val="20"/>
          <w:szCs w:val="20"/>
        </w:rPr>
        <w:t>стандарте</w:t>
      </w:r>
      <w:r w:rsidRPr="000504C0">
        <w:rPr>
          <w:sz w:val="20"/>
          <w:szCs w:val="20"/>
        </w:rPr>
        <w:t xml:space="preserve"> не оценивается активность продукта для предполагаемого использования. Более точные методы испытаний, </w:t>
      </w:r>
      <w:r w:rsidRPr="00C36B3A">
        <w:rPr>
          <w:sz w:val="20"/>
          <w:szCs w:val="20"/>
        </w:rPr>
        <w:t>описанные в стандартах</w:t>
      </w:r>
      <w:r w:rsidRPr="000504C0">
        <w:rPr>
          <w:sz w:val="20"/>
          <w:szCs w:val="20"/>
        </w:rPr>
        <w:t xml:space="preserve"> (см. введение), используются для дальнейшей оценки эффективности дезинфекционных средств и антисептиков для определенной цели.</w:t>
      </w:r>
    </w:p>
    <w:p w:rsidR="00CB7BCD" w:rsidRPr="000504C0" w:rsidRDefault="000504C0" w:rsidP="000504C0">
      <w:pPr>
        <w:ind w:firstLine="567"/>
        <w:rPr>
          <w:sz w:val="20"/>
          <w:szCs w:val="20"/>
        </w:rPr>
      </w:pPr>
      <w:r w:rsidRPr="000504C0">
        <w:rPr>
          <w:sz w:val="20"/>
          <w:szCs w:val="20"/>
        </w:rPr>
        <w:t>3</w:t>
      </w:r>
      <w:r w:rsidRPr="000504C0">
        <w:rPr>
          <w:sz w:val="20"/>
          <w:szCs w:val="20"/>
          <w:lang w:val="kk-KZ"/>
        </w:rPr>
        <w:t xml:space="preserve"> </w:t>
      </w:r>
      <w:r w:rsidR="00C36B3A">
        <w:rPr>
          <w:sz w:val="20"/>
          <w:szCs w:val="20"/>
        </w:rPr>
        <w:t xml:space="preserve">Настоящий </w:t>
      </w:r>
      <w:r w:rsidRPr="000504C0">
        <w:rPr>
          <w:sz w:val="20"/>
          <w:szCs w:val="20"/>
        </w:rPr>
        <w:t>метод соответствует анализу фазы 1 (</w:t>
      </w:r>
      <w:r w:rsidRPr="000504C0">
        <w:rPr>
          <w:sz w:val="20"/>
          <w:szCs w:val="20"/>
          <w:lang w:val="kk-KZ"/>
        </w:rPr>
        <w:t xml:space="preserve">см. </w:t>
      </w:r>
      <w:r w:rsidRPr="000504C0">
        <w:rPr>
          <w:sz w:val="20"/>
          <w:szCs w:val="20"/>
        </w:rPr>
        <w:t xml:space="preserve">приложение </w:t>
      </w:r>
      <w:r w:rsidRPr="000504C0">
        <w:rPr>
          <w:sz w:val="20"/>
          <w:szCs w:val="20"/>
          <w:lang w:val="en-US"/>
        </w:rPr>
        <w:t>E</w:t>
      </w:r>
      <w:r w:rsidRPr="000504C0">
        <w:rPr>
          <w:sz w:val="20"/>
          <w:szCs w:val="20"/>
        </w:rPr>
        <w:t>).</w:t>
      </w:r>
    </w:p>
    <w:p w:rsidR="006177FE" w:rsidRDefault="006177FE" w:rsidP="004C7DD2">
      <w:pPr>
        <w:ind w:firstLine="567"/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8" w:name="_Toc71900614"/>
      <w:r w:rsidRPr="004F5133">
        <w:rPr>
          <w:sz w:val="24"/>
          <w:szCs w:val="24"/>
        </w:rPr>
        <w:t>Нормативные ссылки</w:t>
      </w:r>
      <w:bookmarkEnd w:id="18"/>
    </w:p>
    <w:p w:rsidR="00624FE5" w:rsidRPr="004F5133" w:rsidRDefault="00624FE5" w:rsidP="00624FE5">
      <w:pPr>
        <w:ind w:firstLine="567"/>
        <w:rPr>
          <w:sz w:val="24"/>
        </w:rPr>
      </w:pPr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ссылочны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документ. </w:t>
      </w:r>
      <w:r w:rsidR="006177FE" w:rsidRPr="006177FE">
        <w:rPr>
          <w:sz w:val="24"/>
        </w:rPr>
        <w:t>Для датированных ссылок применяют указанное издание ссылочного документа, для недатированных ссылок применяют последнее издание ссылочного документа (включая все его изменения)</w:t>
      </w:r>
      <w:r w:rsidRPr="004F5133">
        <w:rPr>
          <w:sz w:val="24"/>
        </w:rPr>
        <w:t>:</w:t>
      </w:r>
    </w:p>
    <w:p w:rsidR="00EA5837" w:rsidRPr="00EA5837" w:rsidRDefault="006C3E66" w:rsidP="00EA5837">
      <w:pPr>
        <w:ind w:firstLine="567"/>
        <w:rPr>
          <w:sz w:val="24"/>
          <w:lang w:val="kk-KZ"/>
        </w:rPr>
      </w:pPr>
      <w:bookmarkStart w:id="19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>:2013 Chemical disinfectants and antiseptics</w:t>
      </w:r>
      <w:r w:rsidR="006177FE" w:rsidRPr="006177FE">
        <w:rPr>
          <w:sz w:val="24"/>
          <w:lang w:val="en-US"/>
        </w:rPr>
        <w:t xml:space="preserve"> </w:t>
      </w:r>
      <w:r w:rsidR="006177FE">
        <w:rPr>
          <w:sz w:val="24"/>
          <w:lang w:val="en-US"/>
        </w:rPr>
        <w:t>–</w:t>
      </w:r>
      <w:r w:rsidR="006177FE" w:rsidRPr="006177FE">
        <w:rPr>
          <w:sz w:val="24"/>
          <w:lang w:val="en-US"/>
        </w:rPr>
        <w:t xml:space="preserve"> </w:t>
      </w:r>
      <w:r w:rsidR="00EA5837" w:rsidRPr="0023372A">
        <w:rPr>
          <w:sz w:val="24"/>
          <w:lang w:val="en-US"/>
        </w:rPr>
        <w:t xml:space="preserve">Preservation of test organisms used for the determination of bactericidal (including Legionella), mycobactericidal, </w:t>
      </w:r>
      <w:proofErr w:type="spellStart"/>
      <w:r w:rsidR="00EA5837" w:rsidRPr="0023372A">
        <w:rPr>
          <w:sz w:val="24"/>
          <w:lang w:val="en-US"/>
        </w:rPr>
        <w:t>sporicidal</w:t>
      </w:r>
      <w:proofErr w:type="spellEnd"/>
      <w:r w:rsidR="00EA5837" w:rsidRPr="0023372A">
        <w:rPr>
          <w:sz w:val="24"/>
          <w:lang w:val="en-US"/>
        </w:rPr>
        <w:t xml:space="preserve">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</w:t>
      </w:r>
      <w:proofErr w:type="spellStart"/>
      <w:r w:rsidR="00EA5837" w:rsidRPr="0023372A">
        <w:rPr>
          <w:sz w:val="24"/>
          <w:lang w:val="en-US"/>
        </w:rPr>
        <w:t>bacteriophages</w:t>
      </w:r>
      <w:proofErr w:type="spellEnd"/>
      <w:r w:rsidR="00EA5837" w:rsidRPr="0023372A">
        <w:rPr>
          <w:sz w:val="24"/>
          <w:lang w:val="en-US"/>
        </w:rPr>
        <w:t>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средства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и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антисептики</w:t>
      </w:r>
      <w:r w:rsidR="00EA5837" w:rsidRPr="0023372A">
        <w:rPr>
          <w:sz w:val="24"/>
          <w:lang w:val="en-US"/>
        </w:rPr>
        <w:t xml:space="preserve">. </w:t>
      </w:r>
      <w:r w:rsidR="00EA5837"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="00EA5837" w:rsidRPr="00EA5837">
        <w:rPr>
          <w:sz w:val="24"/>
        </w:rPr>
        <w:t>микробактерицидной</w:t>
      </w:r>
      <w:proofErr w:type="spellEnd"/>
      <w:r w:rsidR="00EA5837" w:rsidRPr="00EA5837">
        <w:rPr>
          <w:sz w:val="24"/>
        </w:rPr>
        <w:t xml:space="preserve">, </w:t>
      </w:r>
      <w:proofErr w:type="spellStart"/>
      <w:r w:rsidR="00EA5837" w:rsidRPr="00EA5837">
        <w:rPr>
          <w:sz w:val="24"/>
        </w:rPr>
        <w:t>спороцидной</w:t>
      </w:r>
      <w:proofErr w:type="spellEnd"/>
      <w:r w:rsidR="00EA5837" w:rsidRPr="00EA5837">
        <w:rPr>
          <w:sz w:val="24"/>
        </w:rPr>
        <w:t xml:space="preserve"> и </w:t>
      </w:r>
      <w:proofErr w:type="spellStart"/>
      <w:r w:rsidR="00EA5837" w:rsidRPr="00EA5837">
        <w:rPr>
          <w:sz w:val="24"/>
        </w:rPr>
        <w:t>фунгицидной</w:t>
      </w:r>
      <w:proofErr w:type="spellEnd"/>
      <w:r w:rsidR="00EA5837" w:rsidRPr="00EA5837">
        <w:rPr>
          <w:sz w:val="24"/>
        </w:rPr>
        <w:t xml:space="preserve"> активности)</w:t>
      </w:r>
      <w:r w:rsidR="00EA5837">
        <w:rPr>
          <w:sz w:val="24"/>
          <w:lang w:val="kk-KZ"/>
        </w:rPr>
        <w:t>.</w:t>
      </w:r>
    </w:p>
    <w:bookmarkEnd w:id="19"/>
    <w:p w:rsidR="00F449FE" w:rsidRDefault="000504C0" w:rsidP="000504C0">
      <w:pPr>
        <w:ind w:firstLine="567"/>
        <w:rPr>
          <w:sz w:val="24"/>
        </w:rPr>
      </w:pPr>
      <w:r w:rsidRPr="00136660">
        <w:rPr>
          <w:sz w:val="24"/>
          <w:lang w:val="en-US"/>
        </w:rPr>
        <w:t>EN 14079:2003 Non-active medical devices – Performance requirements and test methods for absorbent cotton gauze and absorbent cotton and viscose gauze</w:t>
      </w:r>
      <w:r w:rsidR="00136660" w:rsidRPr="00136660">
        <w:rPr>
          <w:sz w:val="24"/>
          <w:lang w:val="en-US"/>
        </w:rPr>
        <w:t xml:space="preserve"> (</w:t>
      </w:r>
      <w:r w:rsidR="00136660" w:rsidRPr="00136660">
        <w:rPr>
          <w:sz w:val="24"/>
        </w:rPr>
        <w:t>Неактивные</w:t>
      </w:r>
      <w:r w:rsidR="00136660" w:rsidRPr="00136660">
        <w:rPr>
          <w:sz w:val="24"/>
          <w:lang w:val="en-US"/>
        </w:rPr>
        <w:t xml:space="preserve"> </w:t>
      </w:r>
      <w:r w:rsidR="00136660" w:rsidRPr="00136660">
        <w:rPr>
          <w:sz w:val="24"/>
        </w:rPr>
        <w:t>медицинские</w:t>
      </w:r>
      <w:r w:rsidR="00136660" w:rsidRPr="00136660">
        <w:rPr>
          <w:sz w:val="24"/>
          <w:lang w:val="en-US"/>
        </w:rPr>
        <w:t xml:space="preserve"> </w:t>
      </w:r>
      <w:r w:rsidR="00136660" w:rsidRPr="00136660">
        <w:rPr>
          <w:sz w:val="24"/>
        </w:rPr>
        <w:t>устройства</w:t>
      </w:r>
      <w:r w:rsidR="00136660" w:rsidRPr="00136660">
        <w:rPr>
          <w:sz w:val="24"/>
          <w:lang w:val="en-US"/>
        </w:rPr>
        <w:t xml:space="preserve">. </w:t>
      </w:r>
      <w:r w:rsidR="00136660" w:rsidRPr="00136660">
        <w:rPr>
          <w:sz w:val="24"/>
        </w:rPr>
        <w:t>Требования к рабочим характеристикам и методы испытания абсорбирующей хлопчатобумажной и абсорбирующей хлопчатобумажной и вискозной марли).</w:t>
      </w:r>
    </w:p>
    <w:p w:rsidR="00136660" w:rsidRPr="00316DCD" w:rsidRDefault="00136660" w:rsidP="000504C0">
      <w:pPr>
        <w:ind w:firstLine="567"/>
        <w:rPr>
          <w:sz w:val="24"/>
        </w:rPr>
      </w:pPr>
    </w:p>
    <w:p w:rsidR="00136660" w:rsidRPr="00136660" w:rsidRDefault="00136660" w:rsidP="000504C0">
      <w:pPr>
        <w:ind w:firstLine="567"/>
        <w:rPr>
          <w:sz w:val="24"/>
        </w:rPr>
      </w:pPr>
    </w:p>
    <w:p w:rsidR="000504C0" w:rsidRPr="00925E66" w:rsidRDefault="000504C0" w:rsidP="000504C0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0504C0" w:rsidRPr="006845CE" w:rsidRDefault="000504C0" w:rsidP="000504C0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4C7DD2" w:rsidRPr="004C7DD2" w:rsidRDefault="004C7DD2" w:rsidP="009A0C00">
      <w:pPr>
        <w:pStyle w:val="Style17"/>
        <w:jc w:val="both"/>
        <w:rPr>
          <w:rFonts w:eastAsia="Times New Roman" w:cs="Times New Roman"/>
          <w:color w:val="auto"/>
          <w:lang w:val="en-US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0" w:name="_Toc71900615"/>
      <w:bookmarkEnd w:id="16"/>
      <w:r w:rsidRPr="004F5133">
        <w:rPr>
          <w:sz w:val="24"/>
          <w:szCs w:val="24"/>
        </w:rPr>
        <w:lastRenderedPageBreak/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20"/>
      <w:r w:rsidRPr="004F5133">
        <w:rPr>
          <w:sz w:val="24"/>
          <w:szCs w:val="24"/>
        </w:rPr>
        <w:t xml:space="preserve"> </w:t>
      </w:r>
    </w:p>
    <w:p w:rsidR="00925E66" w:rsidRPr="004F5133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:rsidR="00925E66" w:rsidRDefault="00136660" w:rsidP="00925E66">
      <w:pPr>
        <w:ind w:firstLine="567"/>
        <w:rPr>
          <w:sz w:val="24"/>
        </w:rPr>
      </w:pPr>
      <w:r w:rsidRPr="004F5133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4F5133">
        <w:rPr>
          <w:sz w:val="24"/>
        </w:rPr>
        <w:t>следующие термины с соответствующими определениями:</w:t>
      </w:r>
    </w:p>
    <w:p w:rsidR="00136660" w:rsidRPr="00136660" w:rsidRDefault="00136660" w:rsidP="00136660">
      <w:pPr>
        <w:ind w:firstLine="567"/>
        <w:rPr>
          <w:rFonts w:eastAsia="TimesNewRomanPSMT"/>
          <w:iCs/>
          <w:sz w:val="24"/>
          <w:lang w:eastAsia="en-US"/>
        </w:rPr>
      </w:pPr>
      <w:r w:rsidRPr="00136660">
        <w:rPr>
          <w:rFonts w:eastAsia="TimesNewRomanPSMT"/>
          <w:bCs/>
          <w:sz w:val="24"/>
        </w:rPr>
        <w:t>3.1</w:t>
      </w:r>
      <w:r w:rsidRPr="00136660">
        <w:rPr>
          <w:rFonts w:eastAsia="TimesNewRomanPSMT"/>
          <w:sz w:val="24"/>
          <w:lang w:eastAsia="en-US"/>
        </w:rPr>
        <w:t xml:space="preserve"> </w:t>
      </w:r>
      <w:r w:rsidRPr="00136660">
        <w:rPr>
          <w:rFonts w:eastAsia="TimesNewRomanPSMT"/>
          <w:b/>
          <w:bCs/>
          <w:sz w:val="24"/>
        </w:rPr>
        <w:t xml:space="preserve">Продукт </w:t>
      </w:r>
      <w:r w:rsidRPr="00136660">
        <w:rPr>
          <w:rFonts w:eastAsia="TimesNewRomanPSMT"/>
          <w:bCs/>
          <w:sz w:val="24"/>
        </w:rPr>
        <w:t>(для химических дезинфекционных средств и / или антисептиков)</w:t>
      </w:r>
      <w:r w:rsidRPr="00136660">
        <w:rPr>
          <w:rFonts w:eastAsia="TimesNewRomanPSMT"/>
          <w:b/>
          <w:bCs/>
          <w:sz w:val="24"/>
        </w:rPr>
        <w:t xml:space="preserve"> </w:t>
      </w:r>
      <w:r w:rsidRPr="004F5133">
        <w:rPr>
          <w:sz w:val="24"/>
        </w:rPr>
        <w:t>(</w:t>
      </w:r>
      <w:bookmarkStart w:id="21" w:name="_Toc72553152"/>
      <w:proofErr w:type="spellStart"/>
      <w:r w:rsidRPr="006845CE">
        <w:rPr>
          <w:sz w:val="24"/>
        </w:rPr>
        <w:t>product</w:t>
      </w:r>
      <w:bookmarkEnd w:id="21"/>
      <w:proofErr w:type="spellEnd"/>
      <w:r w:rsidRPr="004F5133">
        <w:rPr>
          <w:sz w:val="24"/>
        </w:rPr>
        <w:t>):</w:t>
      </w:r>
      <w:r w:rsidRPr="00136660">
        <w:rPr>
          <w:sz w:val="24"/>
        </w:rPr>
        <w:t xml:space="preserve"> </w:t>
      </w:r>
      <w:r w:rsidRPr="00136660">
        <w:rPr>
          <w:rFonts w:eastAsia="TimesNewRomanPSMT"/>
          <w:iCs/>
          <w:sz w:val="24"/>
        </w:rPr>
        <w:t>Химический агент или состав, используемый в качестве дезинфекционного или антисептического средства.</w:t>
      </w:r>
    </w:p>
    <w:p w:rsidR="00136660" w:rsidRPr="00136660" w:rsidRDefault="00136660" w:rsidP="00136660">
      <w:pPr>
        <w:ind w:firstLine="567"/>
        <w:rPr>
          <w:rFonts w:eastAsia="TimesNewRomanPSMT"/>
          <w:i/>
          <w:iCs/>
          <w:sz w:val="24"/>
          <w:lang w:eastAsia="en-US"/>
        </w:rPr>
      </w:pPr>
      <w:r w:rsidRPr="00136660">
        <w:rPr>
          <w:rFonts w:eastAsia="TimesNewRomanPSMT"/>
          <w:bCs/>
          <w:sz w:val="24"/>
        </w:rPr>
        <w:t>3.2</w:t>
      </w:r>
      <w:r w:rsidRPr="00136660">
        <w:rPr>
          <w:rFonts w:eastAsia="TimesNewRomanPSMT"/>
          <w:b/>
          <w:bCs/>
          <w:sz w:val="24"/>
        </w:rPr>
        <w:t xml:space="preserve"> </w:t>
      </w:r>
      <w:proofErr w:type="spellStart"/>
      <w:r w:rsidRPr="00136660">
        <w:rPr>
          <w:rFonts w:eastAsia="TimesNewRomanPSMT"/>
          <w:b/>
          <w:bCs/>
          <w:sz w:val="24"/>
        </w:rPr>
        <w:t>Спорицид</w:t>
      </w:r>
      <w:proofErr w:type="spellEnd"/>
      <w:r w:rsidRPr="00136660">
        <w:rPr>
          <w:rFonts w:eastAsia="TimesNewRomanPSMT"/>
          <w:b/>
          <w:bCs/>
          <w:sz w:val="24"/>
        </w:rPr>
        <w:t xml:space="preserve"> </w:t>
      </w:r>
      <w:r w:rsidRPr="00136660">
        <w:rPr>
          <w:rFonts w:eastAsia="TimesNewRomanPSMT"/>
          <w:iCs/>
          <w:sz w:val="24"/>
        </w:rPr>
        <w:t>(</w:t>
      </w:r>
      <w:proofErr w:type="spellStart"/>
      <w:r w:rsidRPr="00136660">
        <w:rPr>
          <w:rFonts w:eastAsia="TimesNewRomanPSMT"/>
          <w:iCs/>
          <w:sz w:val="24"/>
        </w:rPr>
        <w:t>sporicide</w:t>
      </w:r>
      <w:proofErr w:type="spellEnd"/>
      <w:r w:rsidRPr="00136660">
        <w:rPr>
          <w:rFonts w:eastAsia="TimesNewRomanPSMT"/>
          <w:iCs/>
          <w:sz w:val="24"/>
        </w:rPr>
        <w:t>): Продукт, который при определенных условиях убивает спящие бактериальные споры соответствующих тестируемых организмов.</w:t>
      </w:r>
      <w:r w:rsidRPr="00136660">
        <w:rPr>
          <w:rFonts w:eastAsia="TimesNewRomanPSMT"/>
          <w:i/>
          <w:iCs/>
          <w:sz w:val="24"/>
        </w:rPr>
        <w:t xml:space="preserve"> </w:t>
      </w:r>
    </w:p>
    <w:p w:rsidR="00136660" w:rsidRPr="00136660" w:rsidRDefault="00136660" w:rsidP="00136660">
      <w:pPr>
        <w:ind w:firstLine="567"/>
        <w:rPr>
          <w:rFonts w:eastAsia="TimesNewRomanPSMT"/>
          <w:i/>
          <w:iCs/>
          <w:sz w:val="24"/>
          <w:lang w:eastAsia="en-US"/>
        </w:rPr>
      </w:pPr>
    </w:p>
    <w:p w:rsidR="00136660" w:rsidRPr="00136660" w:rsidRDefault="00136660" w:rsidP="00136660">
      <w:pPr>
        <w:ind w:firstLine="567"/>
        <w:rPr>
          <w:rFonts w:eastAsia="TimesNewRomanPSMT"/>
          <w:iCs/>
          <w:sz w:val="20"/>
          <w:szCs w:val="20"/>
          <w:lang w:eastAsia="en-US"/>
        </w:rPr>
      </w:pPr>
      <w:r w:rsidRPr="00136660">
        <w:rPr>
          <w:rFonts w:eastAsia="TimesNewRomanPSMT"/>
          <w:iCs/>
          <w:sz w:val="20"/>
          <w:szCs w:val="20"/>
        </w:rPr>
        <w:t>Примечание – Прилагательное «спорицидный», производное от слова «</w:t>
      </w:r>
      <w:proofErr w:type="spellStart"/>
      <w:r w:rsidRPr="00136660">
        <w:rPr>
          <w:rFonts w:eastAsia="TimesNewRomanPSMT"/>
          <w:iCs/>
          <w:sz w:val="20"/>
          <w:szCs w:val="20"/>
        </w:rPr>
        <w:t>спорицид</w:t>
      </w:r>
      <w:proofErr w:type="spellEnd"/>
      <w:r w:rsidRPr="00136660">
        <w:rPr>
          <w:rFonts w:eastAsia="TimesNewRomanPSMT"/>
          <w:iCs/>
          <w:sz w:val="20"/>
          <w:szCs w:val="20"/>
        </w:rPr>
        <w:t xml:space="preserve">» </w:t>
      </w:r>
    </w:p>
    <w:p w:rsidR="00136660" w:rsidRPr="00136660" w:rsidRDefault="00136660" w:rsidP="00136660">
      <w:pPr>
        <w:pStyle w:val="Style29"/>
        <w:widowControl/>
        <w:ind w:firstLine="720"/>
        <w:jc w:val="both"/>
        <w:rPr>
          <w:rStyle w:val="FontStyle68"/>
          <w:rFonts w:ascii="Times New Roman" w:hAnsi="Times New Roman" w:cs="Times New Roman"/>
          <w:sz w:val="20"/>
          <w:szCs w:val="20"/>
        </w:rPr>
      </w:pPr>
    </w:p>
    <w:p w:rsidR="00136660" w:rsidRPr="00136660" w:rsidRDefault="00136660" w:rsidP="00136660">
      <w:pPr>
        <w:ind w:firstLine="567"/>
        <w:rPr>
          <w:rFonts w:eastAsia="TimesNewRomanPSMT"/>
          <w:sz w:val="24"/>
          <w:lang w:eastAsia="en-US"/>
        </w:rPr>
      </w:pPr>
      <w:r w:rsidRPr="00136660">
        <w:rPr>
          <w:rFonts w:eastAsia="TimesNewRomanPSMT"/>
          <w:sz w:val="24"/>
          <w:lang w:eastAsia="en-US"/>
        </w:rPr>
        <w:t xml:space="preserve">3.3 </w:t>
      </w:r>
      <w:proofErr w:type="spellStart"/>
      <w:r w:rsidRPr="00136660">
        <w:rPr>
          <w:rFonts w:eastAsia="TimesNewRomanPSMT"/>
          <w:b/>
          <w:sz w:val="24"/>
          <w:lang w:eastAsia="en-US"/>
        </w:rPr>
        <w:t>Спорицидное</w:t>
      </w:r>
      <w:proofErr w:type="spellEnd"/>
      <w:r w:rsidRPr="00136660">
        <w:rPr>
          <w:rFonts w:eastAsia="TimesNewRomanPSMT"/>
          <w:b/>
          <w:sz w:val="24"/>
          <w:lang w:eastAsia="en-US"/>
        </w:rPr>
        <w:t xml:space="preserve"> действие</w:t>
      </w:r>
      <w:r w:rsidRPr="00136660">
        <w:rPr>
          <w:rFonts w:eastAsia="TimesNewRomanPSMT"/>
          <w:sz w:val="24"/>
          <w:lang w:eastAsia="en-US"/>
        </w:rPr>
        <w:t xml:space="preserve"> (</w:t>
      </w:r>
      <w:proofErr w:type="spellStart"/>
      <w:r w:rsidRPr="00136660">
        <w:rPr>
          <w:rFonts w:eastAsia="TimesNewRomanPSMT"/>
          <w:sz w:val="24"/>
          <w:lang w:eastAsia="en-US"/>
        </w:rPr>
        <w:t>sporicidal</w:t>
      </w:r>
      <w:proofErr w:type="spellEnd"/>
      <w:r w:rsidRPr="00136660">
        <w:rPr>
          <w:rFonts w:eastAsia="TimesNewRomanPSMT"/>
          <w:sz w:val="24"/>
          <w:lang w:eastAsia="en-US"/>
        </w:rPr>
        <w:t xml:space="preserve"> </w:t>
      </w:r>
      <w:proofErr w:type="spellStart"/>
      <w:r w:rsidRPr="00136660">
        <w:rPr>
          <w:rFonts w:eastAsia="TimesNewRomanPSMT"/>
          <w:sz w:val="24"/>
          <w:lang w:eastAsia="en-US"/>
        </w:rPr>
        <w:t>activity</w:t>
      </w:r>
      <w:proofErr w:type="spellEnd"/>
      <w:r w:rsidRPr="00136660">
        <w:rPr>
          <w:rFonts w:eastAsia="TimesNewRomanPSMT"/>
          <w:sz w:val="24"/>
          <w:lang w:eastAsia="en-US"/>
        </w:rPr>
        <w:t>): Способность продукта при определенных условиях сокращать количество жизнеспособных бактериальных спор соответствующих тестируемых организмов</w:t>
      </w:r>
      <w:r>
        <w:rPr>
          <w:rFonts w:eastAsia="TimesNewRomanPSMT"/>
          <w:sz w:val="24"/>
          <w:lang w:eastAsia="en-US"/>
        </w:rPr>
        <w:t>.</w:t>
      </w:r>
      <w:r w:rsidRPr="00136660">
        <w:rPr>
          <w:rFonts w:eastAsia="TimesNewRomanPSMT"/>
          <w:sz w:val="24"/>
          <w:lang w:eastAsia="en-US"/>
        </w:rPr>
        <w:t xml:space="preserve"> </w:t>
      </w:r>
    </w:p>
    <w:p w:rsidR="00136660" w:rsidRPr="00136660" w:rsidRDefault="00136660" w:rsidP="00136660">
      <w:pPr>
        <w:ind w:firstLine="567"/>
        <w:rPr>
          <w:sz w:val="24"/>
        </w:rPr>
      </w:pPr>
      <w:r w:rsidRPr="00136660">
        <w:rPr>
          <w:rFonts w:eastAsia="TimesNewRomanPSMT"/>
          <w:sz w:val="24"/>
          <w:lang w:eastAsia="en-US"/>
        </w:rPr>
        <w:t xml:space="preserve">3.4 </w:t>
      </w:r>
      <w:bookmarkStart w:id="22" w:name="_Hlk72937565"/>
      <w:proofErr w:type="spellStart"/>
      <w:r w:rsidRPr="00136660">
        <w:rPr>
          <w:rFonts w:eastAsia="TimesNewRomanPSMT"/>
          <w:b/>
          <w:sz w:val="24"/>
          <w:lang w:eastAsia="en-US"/>
        </w:rPr>
        <w:t>Спористатическое</w:t>
      </w:r>
      <w:proofErr w:type="spellEnd"/>
      <w:r w:rsidRPr="00136660">
        <w:rPr>
          <w:rFonts w:eastAsia="TimesNewRomanPSMT"/>
          <w:b/>
          <w:sz w:val="24"/>
          <w:lang w:eastAsia="en-US"/>
        </w:rPr>
        <w:t xml:space="preserve"> действие</w:t>
      </w:r>
      <w:bookmarkEnd w:id="22"/>
      <w:r w:rsidRPr="00136660">
        <w:rPr>
          <w:rFonts w:eastAsia="TimesNewRomanPSMT"/>
          <w:sz w:val="24"/>
          <w:lang w:eastAsia="en-US"/>
        </w:rPr>
        <w:t xml:space="preserve"> (</w:t>
      </w:r>
      <w:proofErr w:type="spellStart"/>
      <w:r w:rsidRPr="00136660">
        <w:rPr>
          <w:rFonts w:eastAsia="TimesNewRomanPSMT"/>
          <w:sz w:val="24"/>
          <w:lang w:eastAsia="en-US"/>
        </w:rPr>
        <w:t>sporistatic</w:t>
      </w:r>
      <w:proofErr w:type="spellEnd"/>
      <w:r w:rsidRPr="00136660">
        <w:rPr>
          <w:rFonts w:eastAsia="TimesNewRomanPSMT"/>
          <w:sz w:val="24"/>
          <w:lang w:eastAsia="en-US"/>
        </w:rPr>
        <w:t xml:space="preserve"> </w:t>
      </w:r>
      <w:proofErr w:type="spellStart"/>
      <w:r w:rsidRPr="00136660">
        <w:rPr>
          <w:rFonts w:eastAsia="TimesNewRomanPSMT"/>
          <w:sz w:val="24"/>
          <w:lang w:eastAsia="en-US"/>
        </w:rPr>
        <w:t>activity</w:t>
      </w:r>
      <w:proofErr w:type="spellEnd"/>
      <w:r w:rsidRPr="00136660">
        <w:rPr>
          <w:rFonts w:eastAsia="TimesNewRomanPSMT"/>
          <w:sz w:val="24"/>
          <w:lang w:eastAsia="en-US"/>
        </w:rPr>
        <w:t>): Способность продукта при определенных условиях подавлять прорастание спящих бактериальных спор</w:t>
      </w:r>
      <w:r>
        <w:rPr>
          <w:rFonts w:eastAsia="TimesNewRomanPSMT"/>
          <w:sz w:val="24"/>
          <w:lang w:eastAsia="en-US"/>
        </w:rPr>
        <w:t>.</w:t>
      </w:r>
    </w:p>
    <w:p w:rsidR="00025FF2" w:rsidRPr="00136660" w:rsidRDefault="00025FF2" w:rsidP="008C3F58">
      <w:pPr>
        <w:ind w:firstLine="567"/>
        <w:rPr>
          <w:sz w:val="24"/>
        </w:rPr>
      </w:pP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3" w:name="_Toc71900616"/>
      <w:r>
        <w:rPr>
          <w:sz w:val="24"/>
          <w:szCs w:val="24"/>
        </w:rPr>
        <w:t>Требования</w:t>
      </w:r>
      <w:bookmarkEnd w:id="23"/>
    </w:p>
    <w:p w:rsidR="00E74A9B" w:rsidRPr="004350D3" w:rsidRDefault="00E74A9B" w:rsidP="009271CB">
      <w:pPr>
        <w:keepNext/>
        <w:shd w:val="clear" w:color="auto" w:fill="FFFFFF"/>
        <w:ind w:firstLine="567"/>
        <w:rPr>
          <w:sz w:val="24"/>
        </w:rPr>
      </w:pPr>
    </w:p>
    <w:p w:rsidR="00136660" w:rsidRPr="00136660" w:rsidRDefault="00136660" w:rsidP="00136660">
      <w:pPr>
        <w:ind w:firstLine="567"/>
        <w:rPr>
          <w:sz w:val="24"/>
        </w:rPr>
      </w:pPr>
      <w:r w:rsidRPr="00136660">
        <w:rPr>
          <w:sz w:val="24"/>
        </w:rPr>
        <w:t>Продукт, разбавленный водой (</w:t>
      </w:r>
      <w:r>
        <w:rPr>
          <w:sz w:val="24"/>
        </w:rPr>
        <w:t xml:space="preserve">см. </w:t>
      </w:r>
      <w:r w:rsidRPr="00136660">
        <w:rPr>
          <w:sz w:val="24"/>
        </w:rPr>
        <w:t>5.2.2.2) и испытанный в соответствии с разделом 5 при обязательных условиях испытания (20 °C; 30 мин, 60 мин или 120 мин), должен демонстрировать сокращение lg (десятичного логарифма). При количестве жизнеспособных клеток 4 и ONT (исходная пробирка нейтрализации) показывают видимый рост. Также продукт можно протестировать в том виде, в котором он был доставлен (максимальная тестовая концентрация составляет 80</w:t>
      </w:r>
      <w:r>
        <w:rPr>
          <w:sz w:val="24"/>
          <w:lang w:val="kk-KZ"/>
        </w:rPr>
        <w:t xml:space="preserve"> </w:t>
      </w:r>
      <w:r w:rsidRPr="00136660">
        <w:rPr>
          <w:sz w:val="24"/>
        </w:rPr>
        <w:t>%).</w:t>
      </w:r>
    </w:p>
    <w:p w:rsidR="00136660" w:rsidRPr="00136660" w:rsidRDefault="00136660" w:rsidP="00136660">
      <w:pPr>
        <w:ind w:firstLine="567"/>
        <w:rPr>
          <w:sz w:val="24"/>
        </w:rPr>
      </w:pPr>
      <w:r w:rsidRPr="00136660">
        <w:rPr>
          <w:sz w:val="24"/>
        </w:rPr>
        <w:t>Спорицидную активность оценивают, используя спящие споры: Bacillus subtilis и Bacillus cereus.</w:t>
      </w:r>
    </w:p>
    <w:p w:rsidR="00136660" w:rsidRPr="00136660" w:rsidRDefault="00136660" w:rsidP="00136660">
      <w:pPr>
        <w:ind w:firstLine="567"/>
        <w:rPr>
          <w:sz w:val="24"/>
        </w:rPr>
      </w:pPr>
      <w:r w:rsidRPr="00136660">
        <w:rPr>
          <w:iCs/>
          <w:sz w:val="24"/>
        </w:rPr>
        <w:t>При взятии в расчет предполагаемых конкретных условий использования показано, что дополнительная удельная спорицидная активность должна определяться с использованием других значений контактного времени, температуры и исследуемых организмов в соответствии с 5.2.1 и 5.5.1.1.</w:t>
      </w:r>
    </w:p>
    <w:p w:rsidR="00136660" w:rsidRPr="007C4AFB" w:rsidRDefault="00136660" w:rsidP="00136660">
      <w:pPr>
        <w:ind w:firstLine="567"/>
        <w:rPr>
          <w:iCs/>
          <w:sz w:val="20"/>
          <w:szCs w:val="20"/>
        </w:rPr>
      </w:pPr>
    </w:p>
    <w:p w:rsidR="00136660" w:rsidRPr="007C4AFB" w:rsidRDefault="007C4AFB" w:rsidP="00136660">
      <w:pPr>
        <w:ind w:firstLine="567"/>
        <w:rPr>
          <w:iCs/>
          <w:sz w:val="20"/>
          <w:szCs w:val="20"/>
        </w:rPr>
      </w:pPr>
      <w:r w:rsidRPr="007C4AFB">
        <w:rPr>
          <w:iCs/>
          <w:sz w:val="20"/>
          <w:szCs w:val="20"/>
        </w:rPr>
        <w:t>Примечание</w:t>
      </w:r>
      <w:r w:rsidRPr="007C4AFB">
        <w:rPr>
          <w:iCs/>
          <w:sz w:val="20"/>
          <w:szCs w:val="20"/>
          <w:lang w:val="kk-KZ"/>
        </w:rPr>
        <w:t xml:space="preserve"> – </w:t>
      </w:r>
      <w:r w:rsidR="00136660" w:rsidRPr="007C4AFB">
        <w:rPr>
          <w:iCs/>
          <w:sz w:val="20"/>
          <w:szCs w:val="20"/>
        </w:rPr>
        <w:t>Для данных дополнительных условий концентрация, определенная в результате, может быть ниже, чем концентрация, полученная в обязательных условиях испытания.</w:t>
      </w:r>
    </w:p>
    <w:p w:rsidR="00E9109F" w:rsidRPr="00136660" w:rsidRDefault="00E9109F" w:rsidP="006177FE">
      <w:pPr>
        <w:rPr>
          <w:kern w:val="2"/>
          <w:sz w:val="24"/>
        </w:rPr>
      </w:pPr>
    </w:p>
    <w:p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4" w:name="_Toc71900617"/>
      <w:r>
        <w:rPr>
          <w:sz w:val="24"/>
          <w:szCs w:val="24"/>
        </w:rPr>
        <w:t>Методы испытания</w:t>
      </w:r>
      <w:bookmarkEnd w:id="24"/>
    </w:p>
    <w:p w:rsidR="001E2A58" w:rsidRDefault="001E2A58" w:rsidP="001E2A58">
      <w:pPr>
        <w:ind w:firstLine="567"/>
        <w:rPr>
          <w:sz w:val="24"/>
        </w:rPr>
      </w:pPr>
    </w:p>
    <w:p w:rsidR="000C7C97" w:rsidRPr="000C7C97" w:rsidRDefault="007C4AFB" w:rsidP="005D5B45">
      <w:pPr>
        <w:pStyle w:val="2"/>
      </w:pPr>
      <w:bookmarkStart w:id="25" w:name="_Toc71900618"/>
      <w:r>
        <w:rPr>
          <w:lang w:val="kk-KZ"/>
        </w:rPr>
        <w:t>Принцип</w:t>
      </w:r>
      <w:bookmarkEnd w:id="25"/>
    </w:p>
    <w:p w:rsidR="007C4AFB" w:rsidRPr="007C4AFB" w:rsidRDefault="007C4AFB" w:rsidP="007C4AFB">
      <w:pPr>
        <w:ind w:firstLine="567"/>
        <w:rPr>
          <w:iCs/>
          <w:sz w:val="24"/>
        </w:rPr>
      </w:pPr>
      <w:r w:rsidRPr="007C4AFB">
        <w:rPr>
          <w:sz w:val="24"/>
        </w:rPr>
        <w:t xml:space="preserve">5.1.1 </w:t>
      </w:r>
      <w:r w:rsidRPr="007C4AFB">
        <w:rPr>
          <w:iCs/>
          <w:sz w:val="24"/>
        </w:rPr>
        <w:t xml:space="preserve">Анализируемую суспензию бактериальных спор добавить к образцу продукта в том виде, в котором он был доставлен и/или разбавлен водой. Смесь выдержать при </w:t>
      </w:r>
      <w:r>
        <w:rPr>
          <w:iCs/>
          <w:sz w:val="24"/>
        </w:rPr>
        <w:t xml:space="preserve">                      (</w:t>
      </w:r>
      <w:r w:rsidRPr="007C4AFB">
        <w:rPr>
          <w:iCs/>
          <w:sz w:val="24"/>
        </w:rPr>
        <w:t>20 ± 1</w:t>
      </w:r>
      <w:r>
        <w:rPr>
          <w:iCs/>
          <w:sz w:val="24"/>
        </w:rPr>
        <w:t>)</w:t>
      </w:r>
      <w:r w:rsidRPr="007C4AFB">
        <w:rPr>
          <w:iCs/>
          <w:sz w:val="24"/>
        </w:rPr>
        <w:t xml:space="preserve"> °C в течение определенного контактного времени, выбираемого из следующих вариантов: </w:t>
      </w:r>
      <w:r>
        <w:rPr>
          <w:iCs/>
          <w:sz w:val="24"/>
        </w:rPr>
        <w:t>(</w:t>
      </w:r>
      <w:r w:rsidRPr="007C4AFB">
        <w:rPr>
          <w:iCs/>
          <w:sz w:val="24"/>
        </w:rPr>
        <w:t>30 мин ± 10 с</w:t>
      </w:r>
      <w:r>
        <w:rPr>
          <w:iCs/>
          <w:sz w:val="24"/>
        </w:rPr>
        <w:t>)</w:t>
      </w:r>
      <w:r w:rsidRPr="007C4AFB">
        <w:rPr>
          <w:iCs/>
          <w:sz w:val="24"/>
        </w:rPr>
        <w:t xml:space="preserve">, </w:t>
      </w:r>
      <w:r>
        <w:rPr>
          <w:iCs/>
          <w:sz w:val="24"/>
        </w:rPr>
        <w:t>(</w:t>
      </w:r>
      <w:r w:rsidRPr="007C4AFB">
        <w:rPr>
          <w:iCs/>
          <w:sz w:val="24"/>
        </w:rPr>
        <w:t>60 мин ± 10 с</w:t>
      </w:r>
      <w:r>
        <w:rPr>
          <w:iCs/>
          <w:sz w:val="24"/>
        </w:rPr>
        <w:t>)</w:t>
      </w:r>
      <w:r w:rsidRPr="007C4AFB">
        <w:rPr>
          <w:iCs/>
          <w:sz w:val="24"/>
        </w:rPr>
        <w:t xml:space="preserve"> или </w:t>
      </w:r>
      <w:r>
        <w:rPr>
          <w:iCs/>
          <w:sz w:val="24"/>
        </w:rPr>
        <w:t>(</w:t>
      </w:r>
      <w:r w:rsidRPr="007C4AFB">
        <w:rPr>
          <w:iCs/>
          <w:sz w:val="24"/>
        </w:rPr>
        <w:t>120 мин ± 60 с</w:t>
      </w:r>
      <w:r>
        <w:rPr>
          <w:iCs/>
          <w:sz w:val="24"/>
        </w:rPr>
        <w:t>)</w:t>
      </w:r>
      <w:r w:rsidRPr="007C4AFB">
        <w:rPr>
          <w:iCs/>
          <w:sz w:val="24"/>
        </w:rPr>
        <w:t xml:space="preserve">. По истечении контактного времени произвести отбор </w:t>
      </w:r>
      <w:proofErr w:type="spellStart"/>
      <w:r w:rsidRPr="007C4AFB">
        <w:rPr>
          <w:iCs/>
          <w:sz w:val="24"/>
        </w:rPr>
        <w:t>аликвоты</w:t>
      </w:r>
      <w:proofErr w:type="spellEnd"/>
      <w:r w:rsidRPr="007C4AFB">
        <w:rPr>
          <w:iCs/>
          <w:sz w:val="24"/>
        </w:rPr>
        <w:t xml:space="preserve"> и перенести ее в исходную пробирку нейтрализации (ONT). Эта пробирка служит для нейтрализации </w:t>
      </w:r>
      <w:proofErr w:type="spellStart"/>
      <w:r w:rsidRPr="007C4AFB">
        <w:rPr>
          <w:iCs/>
          <w:sz w:val="24"/>
        </w:rPr>
        <w:t>спорицидного</w:t>
      </w:r>
      <w:proofErr w:type="spellEnd"/>
      <w:r w:rsidRPr="007C4AFB">
        <w:rPr>
          <w:iCs/>
          <w:sz w:val="24"/>
        </w:rPr>
        <w:t xml:space="preserve"> и/или </w:t>
      </w:r>
      <w:proofErr w:type="spellStart"/>
      <w:r w:rsidRPr="007C4AFB">
        <w:rPr>
          <w:iCs/>
          <w:sz w:val="24"/>
        </w:rPr>
        <w:t>спористатического</w:t>
      </w:r>
      <w:proofErr w:type="spellEnd"/>
      <w:r w:rsidRPr="007C4AFB">
        <w:rPr>
          <w:iCs/>
          <w:sz w:val="24"/>
        </w:rPr>
        <w:t xml:space="preserve"> действия в данном сегменте и после инкубации в актуальном испытании является индикатором успешной нейтрализации. Определить количество выживших бактериальных спор в каждом образце (путем подсчета спорообразующих бактерий) и рассчитать сокращение.</w:t>
      </w:r>
    </w:p>
    <w:p w:rsidR="007C4AFB" w:rsidRPr="007C4AFB" w:rsidRDefault="007C4AFB" w:rsidP="007C4AFB">
      <w:pPr>
        <w:ind w:firstLine="567"/>
        <w:rPr>
          <w:iCs/>
          <w:sz w:val="24"/>
        </w:rPr>
      </w:pPr>
      <w:r w:rsidRPr="007C4AFB">
        <w:rPr>
          <w:sz w:val="24"/>
        </w:rPr>
        <w:t xml:space="preserve">5.1.2 </w:t>
      </w:r>
      <w:r w:rsidRPr="007C4AFB">
        <w:rPr>
          <w:iCs/>
          <w:sz w:val="24"/>
        </w:rPr>
        <w:t xml:space="preserve">Испытание проводится с использованием спящих спор </w:t>
      </w:r>
      <w:proofErr w:type="spellStart"/>
      <w:r w:rsidRPr="007C4AFB">
        <w:rPr>
          <w:iCs/>
          <w:sz w:val="24"/>
        </w:rPr>
        <w:t>Bacillus</w:t>
      </w:r>
      <w:proofErr w:type="spellEnd"/>
      <w:r w:rsidRPr="007C4AFB">
        <w:rPr>
          <w:iCs/>
          <w:sz w:val="24"/>
        </w:rPr>
        <w:t xml:space="preserve"> </w:t>
      </w:r>
      <w:proofErr w:type="spellStart"/>
      <w:r w:rsidRPr="007C4AFB">
        <w:rPr>
          <w:iCs/>
          <w:sz w:val="24"/>
        </w:rPr>
        <w:t>subtilis</w:t>
      </w:r>
      <w:proofErr w:type="spellEnd"/>
      <w:r w:rsidRPr="007C4AFB">
        <w:rPr>
          <w:iCs/>
          <w:sz w:val="24"/>
        </w:rPr>
        <w:t xml:space="preserve"> и </w:t>
      </w:r>
      <w:proofErr w:type="spellStart"/>
      <w:r w:rsidRPr="007C4AFB">
        <w:rPr>
          <w:iCs/>
          <w:sz w:val="24"/>
        </w:rPr>
        <w:t>Bacillus</w:t>
      </w:r>
      <w:proofErr w:type="spellEnd"/>
      <w:r w:rsidRPr="007C4AFB">
        <w:rPr>
          <w:iCs/>
          <w:sz w:val="24"/>
        </w:rPr>
        <w:t xml:space="preserve"> </w:t>
      </w:r>
      <w:proofErr w:type="spellStart"/>
      <w:r w:rsidRPr="007C4AFB">
        <w:rPr>
          <w:iCs/>
          <w:sz w:val="24"/>
        </w:rPr>
        <w:t>cereus</w:t>
      </w:r>
      <w:proofErr w:type="spellEnd"/>
      <w:r w:rsidRPr="007C4AFB">
        <w:rPr>
          <w:iCs/>
          <w:sz w:val="24"/>
        </w:rPr>
        <w:t xml:space="preserve"> в качестве испытуемых организмов.</w:t>
      </w:r>
    </w:p>
    <w:p w:rsidR="00E9109F" w:rsidRPr="007C4AFB" w:rsidRDefault="007C4AFB" w:rsidP="007C4AFB">
      <w:pPr>
        <w:ind w:firstLine="567"/>
        <w:rPr>
          <w:sz w:val="24"/>
        </w:rPr>
      </w:pPr>
      <w:r w:rsidRPr="007C4AFB">
        <w:rPr>
          <w:sz w:val="24"/>
        </w:rPr>
        <w:lastRenderedPageBreak/>
        <w:t xml:space="preserve">5.1.3 </w:t>
      </w:r>
      <w:r w:rsidRPr="007C4AFB">
        <w:rPr>
          <w:iCs/>
          <w:sz w:val="24"/>
        </w:rPr>
        <w:t>Указать дополнительное и произвольное время контакта, температуру и испытательные организмы. Можно использовать и другие испытательные организмы.</w:t>
      </w:r>
    </w:p>
    <w:p w:rsidR="00E9109F" w:rsidRDefault="00E9109F" w:rsidP="004350D3">
      <w:pPr>
        <w:ind w:firstLine="567"/>
        <w:rPr>
          <w:sz w:val="24"/>
        </w:rPr>
      </w:pPr>
    </w:p>
    <w:p w:rsidR="000C7C97" w:rsidRPr="000C7C97" w:rsidRDefault="001D53B5" w:rsidP="005D5B45">
      <w:pPr>
        <w:pStyle w:val="2"/>
      </w:pPr>
      <w:bookmarkStart w:id="26" w:name="_Toc71900619"/>
      <w:r>
        <w:t>Материалы</w:t>
      </w:r>
      <w:r w:rsidR="000C7C97" w:rsidRPr="000C7C97">
        <w:t xml:space="preserve"> и реактивы</w:t>
      </w:r>
      <w:bookmarkEnd w:id="26"/>
    </w:p>
    <w:p w:rsidR="007C4AFB" w:rsidRPr="007C4AFB" w:rsidRDefault="007C4AFB" w:rsidP="007C4AFB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7C4AFB">
        <w:rPr>
          <w:rStyle w:val="FontStyle77"/>
          <w:rFonts w:ascii="Times New Roman" w:hAnsi="Times New Roman" w:cs="Times New Roman"/>
          <w:sz w:val="24"/>
          <w:szCs w:val="24"/>
        </w:rPr>
        <w:t>5.2.1 Испытательный-микроорганизм</w:t>
      </w:r>
    </w:p>
    <w:p w:rsidR="007C4AFB" w:rsidRPr="007C4AFB" w:rsidRDefault="007C4AFB" w:rsidP="007C4AFB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iCs/>
          <w:sz w:val="24"/>
          <w:szCs w:val="24"/>
        </w:rPr>
      </w:pPr>
      <w:r w:rsidRPr="007C4AFB">
        <w:rPr>
          <w:rStyle w:val="FontStyle77"/>
          <w:rFonts w:ascii="Times New Roman" w:hAnsi="Times New Roman" w:cs="Times New Roman"/>
          <w:iCs/>
          <w:sz w:val="24"/>
          <w:szCs w:val="24"/>
        </w:rPr>
        <w:t>Оценить спорицидную активность, используя спящие споры следующих организмов</w:t>
      </w:r>
      <w:r>
        <w:rPr>
          <w:rStyle w:val="a8"/>
          <w:rFonts w:ascii="Times New Roman" w:hAnsi="Times New Roman" w:cs="Times New Roman"/>
          <w:iCs/>
          <w:color w:val="000000"/>
        </w:rPr>
        <w:footnoteReference w:customMarkFollows="1" w:id="1"/>
        <w:t>1)</w:t>
      </w:r>
      <w:r w:rsidRPr="007C4AFB">
        <w:rPr>
          <w:rStyle w:val="FontStyle77"/>
          <w:rFonts w:ascii="Times New Roman" w:hAnsi="Times New Roman" w:cs="Times New Roman"/>
          <w:iCs/>
          <w:sz w:val="24"/>
          <w:szCs w:val="24"/>
        </w:rPr>
        <w:t>:</w:t>
      </w:r>
    </w:p>
    <w:p w:rsidR="007C4AFB" w:rsidRPr="007C4AFB" w:rsidRDefault="007C4AFB" w:rsidP="0038485B">
      <w:pPr>
        <w:pStyle w:val="af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kern w:val="2"/>
          <w:sz w:val="24"/>
          <w:szCs w:val="24"/>
          <w:lang w:val="en-US"/>
        </w:rPr>
      </w:pPr>
      <w:r w:rsidRPr="007C4AFB">
        <w:rPr>
          <w:rFonts w:ascii="Times New Roman" w:hAnsi="Times New Roman"/>
          <w:iCs/>
          <w:kern w:val="2"/>
          <w:sz w:val="24"/>
          <w:szCs w:val="24"/>
          <w:lang w:val="en-US"/>
        </w:rPr>
        <w:t>Bacillus subtilis subsp</w:t>
      </w:r>
      <w:r w:rsidRPr="007C4AFB">
        <w:rPr>
          <w:rFonts w:ascii="Times New Roman" w:hAnsi="Times New Roman"/>
          <w:kern w:val="2"/>
          <w:sz w:val="24"/>
          <w:szCs w:val="24"/>
          <w:lang w:val="en-US"/>
        </w:rPr>
        <w:t xml:space="preserve">. </w:t>
      </w:r>
      <w:proofErr w:type="spellStart"/>
      <w:r w:rsidRPr="007C4AFB">
        <w:rPr>
          <w:rFonts w:ascii="Times New Roman" w:hAnsi="Times New Roman"/>
          <w:kern w:val="2"/>
          <w:sz w:val="24"/>
          <w:szCs w:val="24"/>
          <w:lang w:val="en-US"/>
        </w:rPr>
        <w:t>spizizenii</w:t>
      </w:r>
      <w:proofErr w:type="spellEnd"/>
      <w:r w:rsidRPr="007C4AFB">
        <w:rPr>
          <w:rFonts w:ascii="Times New Roman" w:hAnsi="Times New Roman"/>
          <w:kern w:val="2"/>
          <w:sz w:val="24"/>
          <w:szCs w:val="24"/>
          <w:lang w:val="en-US"/>
        </w:rPr>
        <w:t xml:space="preserve">          </w:t>
      </w:r>
      <w:r w:rsidRPr="007C4AFB">
        <w:rPr>
          <w:rFonts w:ascii="Times New Roman" w:hAnsi="Times New Roman"/>
          <w:iCs/>
          <w:kern w:val="2"/>
          <w:sz w:val="24"/>
          <w:szCs w:val="24"/>
          <w:lang w:val="en-US"/>
        </w:rPr>
        <w:t>ATCC 6633</w:t>
      </w:r>
    </w:p>
    <w:p w:rsidR="007C4AFB" w:rsidRPr="007C4AFB" w:rsidRDefault="007C4AFB" w:rsidP="0038485B">
      <w:pPr>
        <w:pStyle w:val="af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kern w:val="2"/>
          <w:sz w:val="24"/>
          <w:szCs w:val="24"/>
        </w:rPr>
      </w:pPr>
      <w:proofErr w:type="spellStart"/>
      <w:r w:rsidRPr="007C4AFB">
        <w:rPr>
          <w:rFonts w:ascii="Times New Roman" w:hAnsi="Times New Roman"/>
          <w:iCs/>
          <w:kern w:val="2"/>
          <w:sz w:val="24"/>
          <w:szCs w:val="24"/>
        </w:rPr>
        <w:t>Bacillus</w:t>
      </w:r>
      <w:proofErr w:type="spellEnd"/>
      <w:r w:rsidRPr="007C4AFB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proofErr w:type="spellStart"/>
      <w:r w:rsidRPr="007C4AFB">
        <w:rPr>
          <w:rFonts w:ascii="Times New Roman" w:hAnsi="Times New Roman"/>
          <w:iCs/>
          <w:kern w:val="2"/>
          <w:sz w:val="24"/>
          <w:szCs w:val="24"/>
        </w:rPr>
        <w:t>cereus</w:t>
      </w:r>
      <w:proofErr w:type="spellEnd"/>
      <w:r w:rsidRPr="007C4AFB">
        <w:rPr>
          <w:rFonts w:ascii="Times New Roman" w:hAnsi="Times New Roman"/>
          <w:iCs/>
          <w:kern w:val="2"/>
          <w:sz w:val="24"/>
          <w:szCs w:val="24"/>
        </w:rPr>
        <w:t xml:space="preserve">                     </w:t>
      </w:r>
      <w:r>
        <w:rPr>
          <w:rFonts w:ascii="Times New Roman" w:hAnsi="Times New Roman"/>
          <w:iCs/>
          <w:kern w:val="2"/>
          <w:sz w:val="24"/>
          <w:szCs w:val="24"/>
        </w:rPr>
        <w:t xml:space="preserve">                  </w:t>
      </w:r>
      <w:r w:rsidRPr="007C4AFB">
        <w:rPr>
          <w:rFonts w:ascii="Times New Roman" w:hAnsi="Times New Roman"/>
          <w:iCs/>
          <w:kern w:val="2"/>
          <w:sz w:val="24"/>
          <w:szCs w:val="24"/>
        </w:rPr>
        <w:t>ATCC 12826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При использовании дополнительных испытательных организмов, их необходимо инкубировать в оптимальных условиях роста (температура, время, атмосфера, среда), как указано в протоколе испытания. Если отобранные дополнительные испытательные организмы не соответствуют указанным штаммам, необходимо проверить их пригодность для получения необходимого посевного материала. Если эти испытательные организмы не классифицированы в справочном центре, должны быть указаны их идентификационные характеристики. Кроме того, они должны храниться с библиографической ссылкой в испытательной лаборатории или национальной коллекции культур в течение 5 лет.</w:t>
      </w: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Для соответствующих ссылок на штаммы в других коллекциях культур см. 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                  </w:t>
      </w: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приложение А.</w:t>
      </w: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5.2.2 Культурные среды и реактивы</w:t>
      </w:r>
    </w:p>
    <w:p w:rsidR="007C4AFB" w:rsidRPr="007C4AFB" w:rsidRDefault="007C4AFB" w:rsidP="007C4AFB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5.2.2.1 Общие положения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Все массы химических веществ, приведенные в настоящем стандарте, относятся к безводным солям. В качестве альтернативы могут использоваться гидратированные формы, но требуемая масса должна быть скорректирована с учетом последующих различий молекулярной массы.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Реактивы должны быть аналитической чистоты и/или подходить для микробиологических целей. Они не должны содержать веществ, токсичных или ингибирующих действие тестируемых организмов.</w:t>
      </w:r>
    </w:p>
    <w:p w:rsidR="007C4AFB" w:rsidRPr="007C4AFB" w:rsidRDefault="007C4AFB" w:rsidP="007C4AFB">
      <w:pPr>
        <w:pStyle w:val="Style28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Примечания 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1 Для улучшения 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воспроизводительности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, рекомендуется использовать коммерчески доступный обезвоженный материал для приготовления питательных сред. Следует неукоснительно соблюдать инструкции производителя, касающиеся приготовления этих продуктов.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2 Для каждой культурной среды и реактива должны быть установлены ограничения по времени.</w:t>
      </w: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5.2.2.2 Вода 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должна быть свежей</w:t>
      </w: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– 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дистиллированной и не деминерализованной.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Стерилизация осуществляется в автоклаве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C4AFB" w:rsidRPr="007C4AFB" w:rsidRDefault="007C4AFB" w:rsidP="007C4AFB">
      <w:pPr>
        <w:pStyle w:val="Style16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Примечани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>я</w:t>
      </w: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1 Стерилизация не является необходимой, если вода используется, например, для подготовки культурной среды и впоследствии стерилизуется.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2 Если дистиллированная вода соответствующего качества не доступна, то можно использовать воду для инъекций [2].</w:t>
      </w:r>
    </w:p>
    <w:p w:rsid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</w:p>
    <w:p w:rsidR="007C4AFB" w:rsidRPr="007C4AFB" w:rsidRDefault="007C4AFB" w:rsidP="007C4AFB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 xml:space="preserve">5.2.2.3 </w:t>
      </w:r>
      <w:proofErr w:type="spellStart"/>
      <w:r w:rsidRPr="007C4AFB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>Триптон-соевый</w:t>
      </w:r>
      <w:proofErr w:type="spellEnd"/>
      <w:r w:rsidRPr="007C4AFB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C4AFB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>агар</w:t>
      </w:r>
      <w:proofErr w:type="spellEnd"/>
      <w:r w:rsidRPr="007C4AFB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Pr="007C4AFB">
        <w:rPr>
          <w:rStyle w:val="FontStyle86"/>
          <w:rFonts w:ascii="Times New Roman" w:hAnsi="Times New Roman" w:cs="Times New Roman"/>
          <w:sz w:val="24"/>
          <w:szCs w:val="24"/>
          <w:lang w:val="en-US" w:eastAsia="en-US"/>
        </w:rPr>
        <w:t>TSA</w:t>
      </w:r>
      <w:r w:rsidRPr="007C4AFB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>)</w:t>
      </w:r>
    </w:p>
    <w:tbl>
      <w:tblPr>
        <w:tblStyle w:val="a9"/>
        <w:tblW w:w="85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68"/>
        <w:gridCol w:w="1847"/>
      </w:tblGrid>
      <w:tr w:rsidR="007C4AFB" w:rsidRPr="007C4AFB" w:rsidTr="007C4AFB">
        <w:trPr>
          <w:jc w:val="center"/>
        </w:trPr>
        <w:tc>
          <w:tcPr>
            <w:tcW w:w="6668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Триптон</w:t>
            </w:r>
            <w:proofErr w:type="spellEnd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панкреатический </w:t>
            </w:r>
            <w:proofErr w:type="spellStart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гидролизат</w:t>
            </w:r>
            <w:proofErr w:type="spellEnd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казеина</w:t>
            </w:r>
          </w:p>
        </w:tc>
        <w:tc>
          <w:tcPr>
            <w:tcW w:w="1847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15 г</w:t>
            </w:r>
          </w:p>
        </w:tc>
      </w:tr>
      <w:tr w:rsidR="007C4AFB" w:rsidRPr="007C4AFB" w:rsidTr="007C4AFB">
        <w:trPr>
          <w:jc w:val="center"/>
        </w:trPr>
        <w:tc>
          <w:tcPr>
            <w:tcW w:w="6668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Соевый пептон, перевар соевого шрота</w:t>
            </w:r>
          </w:p>
        </w:tc>
        <w:tc>
          <w:tcPr>
            <w:tcW w:w="1847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 г</w:t>
            </w:r>
          </w:p>
        </w:tc>
      </w:tr>
      <w:tr w:rsidR="007C4AFB" w:rsidRPr="007C4AFB" w:rsidTr="007C4AFB">
        <w:trPr>
          <w:jc w:val="center"/>
        </w:trPr>
        <w:tc>
          <w:tcPr>
            <w:tcW w:w="6668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Натрия хлорид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(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NaCl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7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 г</w:t>
            </w:r>
          </w:p>
        </w:tc>
      </w:tr>
      <w:tr w:rsidR="007C4AFB" w:rsidRPr="007C4AFB" w:rsidTr="007C4AFB">
        <w:trPr>
          <w:jc w:val="center"/>
        </w:trPr>
        <w:tc>
          <w:tcPr>
            <w:tcW w:w="6668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Агар</w:t>
            </w:r>
            <w:proofErr w:type="spellEnd"/>
          </w:p>
        </w:tc>
        <w:tc>
          <w:tcPr>
            <w:tcW w:w="1847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15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kk-KZ" w:eastAsia="en-US"/>
              </w:rPr>
              <w:t>г</w:t>
            </w:r>
          </w:p>
        </w:tc>
      </w:tr>
      <w:tr w:rsidR="007C4AFB" w:rsidRPr="007C4AFB" w:rsidTr="007C4AFB">
        <w:trPr>
          <w:jc w:val="center"/>
        </w:trPr>
        <w:tc>
          <w:tcPr>
            <w:tcW w:w="6668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Вода (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см. 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5.2.2.2)</w:t>
            </w:r>
          </w:p>
        </w:tc>
        <w:tc>
          <w:tcPr>
            <w:tcW w:w="1847" w:type="dxa"/>
            <w:hideMark/>
          </w:tcPr>
          <w:p w:rsidR="007C4AFB" w:rsidRPr="007C4AFB" w:rsidRDefault="007C4AFB" w:rsidP="007C4AFB">
            <w:pPr>
              <w:pStyle w:val="Style19"/>
              <w:widowControl/>
              <w:ind w:firstLine="37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1 000 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</w:tbl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84"/>
          <w:rFonts w:ascii="Times New Roman" w:hAnsi="Times New Roman" w:cs="Times New Roman"/>
          <w:iCs/>
          <w:sz w:val="24"/>
          <w:szCs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Проводят стерилизацию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в автоклаве </w:t>
      </w: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(см. 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5.3.2.1 a)</w:t>
      </w: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)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. После стерилизации pH среды должен быть эквивалентен </w:t>
      </w: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(</w:t>
      </w:r>
      <w:r w:rsidRPr="007C4AFB">
        <w:rPr>
          <w:rStyle w:val="FontStyle84"/>
          <w:rFonts w:ascii="Times New Roman" w:hAnsi="Times New Roman" w:cs="Times New Roman"/>
          <w:iCs/>
          <w:sz w:val="24"/>
          <w:szCs w:val="24"/>
        </w:rPr>
        <w:t>7,2 ± 0,2</w:t>
      </w:r>
      <w:r>
        <w:rPr>
          <w:rStyle w:val="FontStyle84"/>
          <w:rFonts w:ascii="Times New Roman" w:hAnsi="Times New Roman" w:cs="Times New Roman"/>
          <w:iCs/>
          <w:sz w:val="24"/>
          <w:szCs w:val="24"/>
        </w:rPr>
        <w:t>)</w:t>
      </w:r>
      <w:r w:rsidRPr="007C4AFB">
        <w:rPr>
          <w:rStyle w:val="FontStyle84"/>
          <w:rFonts w:ascii="Times New Roman" w:hAnsi="Times New Roman" w:cs="Times New Roman"/>
          <w:iCs/>
          <w:sz w:val="24"/>
          <w:szCs w:val="24"/>
        </w:rPr>
        <w:t>, измеренный при 20 °C.</w:t>
      </w:r>
    </w:p>
    <w:p w:rsidR="007C4AFB" w:rsidRPr="007C4AFB" w:rsidRDefault="007C4AFB" w:rsidP="007C4AFB">
      <w:pPr>
        <w:pStyle w:val="Style28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C4AFB" w:rsidRPr="007C4AFB" w:rsidRDefault="007C4AFB" w:rsidP="007C4AFB">
      <w:pPr>
        <w:pStyle w:val="Style40"/>
        <w:widowControl/>
        <w:ind w:firstLine="567"/>
        <w:jc w:val="both"/>
        <w:rPr>
          <w:rStyle w:val="FontStyle84"/>
          <w:rFonts w:ascii="Times New Roman" w:hAnsi="Times New Roman" w:cs="Times New Roman"/>
          <w:iCs/>
          <w:sz w:val="20"/>
          <w:szCs w:val="20"/>
        </w:rPr>
      </w:pPr>
      <w:r w:rsidRPr="007C4AFB">
        <w:rPr>
          <w:rStyle w:val="FontStyle84"/>
          <w:rFonts w:ascii="Times New Roman" w:hAnsi="Times New Roman" w:cs="Times New Roman"/>
          <w:iCs/>
          <w:sz w:val="20"/>
          <w:szCs w:val="20"/>
        </w:rPr>
        <w:t>Примечание – В особых случаях (проблемы с нейтрализацией</w:t>
      </w:r>
      <w:r>
        <w:rPr>
          <w:rStyle w:val="FontStyle84"/>
          <w:rFonts w:ascii="Times New Roman" w:hAnsi="Times New Roman" w:cs="Times New Roman"/>
          <w:iCs/>
          <w:sz w:val="20"/>
          <w:szCs w:val="20"/>
        </w:rPr>
        <w:t xml:space="preserve"> </w:t>
      </w:r>
      <w:r w:rsidRPr="007C4AFB">
        <w:rPr>
          <w:rStyle w:val="FontStyle84"/>
          <w:rFonts w:ascii="Times New Roman" w:hAnsi="Times New Roman" w:cs="Times New Roman"/>
          <w:iCs/>
          <w:sz w:val="20"/>
          <w:szCs w:val="20"/>
        </w:rPr>
        <w:t>см. 5.5.1.2 и 5.5.1.3) может потребоваться добавить в TSA нейтрализатор (</w:t>
      </w:r>
      <w:r>
        <w:rPr>
          <w:rStyle w:val="FontStyle84"/>
          <w:rFonts w:ascii="Times New Roman" w:hAnsi="Times New Roman" w:cs="Times New Roman"/>
          <w:iCs/>
          <w:sz w:val="20"/>
          <w:szCs w:val="20"/>
        </w:rPr>
        <w:t xml:space="preserve">см. </w:t>
      </w:r>
      <w:r w:rsidRPr="007C4AFB">
        <w:rPr>
          <w:rStyle w:val="FontStyle84"/>
          <w:rFonts w:ascii="Times New Roman" w:hAnsi="Times New Roman" w:cs="Times New Roman"/>
          <w:iCs/>
          <w:sz w:val="20"/>
          <w:szCs w:val="20"/>
        </w:rPr>
        <w:t>приложение B.3).</w:t>
      </w:r>
    </w:p>
    <w:p w:rsidR="007C4AFB" w:rsidRPr="007C4AFB" w:rsidRDefault="007C4AFB" w:rsidP="007C4AFB">
      <w:pPr>
        <w:pStyle w:val="Style28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7C4AFB" w:rsidRPr="007C4AFB" w:rsidRDefault="007C4AFB" w:rsidP="007C4AFB">
      <w:pPr>
        <w:pStyle w:val="Style28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vertAlign w:val="superscript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5.2.2.4 Кровяной </w:t>
      </w:r>
      <w:proofErr w:type="spellStart"/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</w:rPr>
        <w:t>агар</w:t>
      </w:r>
      <w:proofErr w:type="spellEnd"/>
      <w:r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8"/>
          <w:rFonts w:ascii="Times New Roman" w:eastAsia="Arial Unicode MS" w:hAnsi="Times New Roman" w:cs="Times New Roman"/>
          <w:bCs/>
          <w:color w:val="000000"/>
        </w:rPr>
        <w:footnoteReference w:customMarkFollows="1" w:id="2"/>
        <w:t>2)</w:t>
      </w:r>
    </w:p>
    <w:tbl>
      <w:tblPr>
        <w:tblStyle w:val="a9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5"/>
        <w:gridCol w:w="2268"/>
      </w:tblGrid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Пептон протеазы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15,0 г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Гидролизат печени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2,5 г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Вытяжка дрожжей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5,0 г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Хлорид натрия (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NaCl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5,0 г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Агар</w:t>
            </w:r>
            <w:proofErr w:type="spellEnd"/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12,0 г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Вода (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см. 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5.2.2.2)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до 1 000,0 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7C4AFB" w:rsidRPr="007C4AFB" w:rsidTr="007C4AFB">
        <w:tc>
          <w:tcPr>
            <w:tcW w:w="6095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Дефибринированная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стерильная овечья кровь</w:t>
            </w:r>
          </w:p>
        </w:tc>
        <w:tc>
          <w:tcPr>
            <w:tcW w:w="2268" w:type="dxa"/>
            <w:hideMark/>
          </w:tcPr>
          <w:p w:rsidR="007C4AFB" w:rsidRPr="007C4AFB" w:rsidRDefault="007C4AFB" w:rsidP="007C4AFB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от 70 до 100 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</w:tbl>
    <w:p w:rsid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C4AFB" w:rsidRPr="007C4AFB" w:rsidRDefault="008543A0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Проводят стерилизацию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в автоклаве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за исключением овечьей крови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(см.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</w:p>
    <w:p w:rsidR="007C4AFB" w:rsidRPr="008543A0" w:rsidRDefault="007C4AFB" w:rsidP="008543A0">
      <w:pPr>
        <w:ind w:firstLine="567"/>
        <w:rPr>
          <w:iCs/>
          <w:sz w:val="24"/>
        </w:rPr>
      </w:pPr>
      <w:r w:rsidRPr="008543A0">
        <w:rPr>
          <w:iCs/>
          <w:sz w:val="24"/>
        </w:rPr>
        <w:t>После стерилизации охла</w:t>
      </w:r>
      <w:r w:rsidR="008543A0" w:rsidRPr="008543A0">
        <w:rPr>
          <w:iCs/>
          <w:sz w:val="24"/>
        </w:rPr>
        <w:t>ждают</w:t>
      </w:r>
      <w:r w:rsidRPr="008543A0">
        <w:rPr>
          <w:iCs/>
          <w:sz w:val="24"/>
        </w:rPr>
        <w:t xml:space="preserve"> до 45</w:t>
      </w:r>
      <w:r w:rsidR="008543A0" w:rsidRPr="008543A0">
        <w:rPr>
          <w:iCs/>
          <w:sz w:val="24"/>
        </w:rPr>
        <w:t>–</w:t>
      </w:r>
      <w:r w:rsidRPr="008543A0">
        <w:rPr>
          <w:iCs/>
          <w:sz w:val="24"/>
        </w:rPr>
        <w:t>50 °C, добав</w:t>
      </w:r>
      <w:r w:rsidR="008543A0" w:rsidRPr="008543A0">
        <w:rPr>
          <w:iCs/>
          <w:sz w:val="24"/>
        </w:rPr>
        <w:t>ляют</w:t>
      </w:r>
      <w:r w:rsidRPr="008543A0">
        <w:rPr>
          <w:iCs/>
          <w:sz w:val="24"/>
        </w:rPr>
        <w:t xml:space="preserve"> стерильную </w:t>
      </w:r>
      <w:proofErr w:type="spellStart"/>
      <w:r w:rsidRPr="008543A0">
        <w:rPr>
          <w:iCs/>
          <w:sz w:val="24"/>
        </w:rPr>
        <w:t>дефибринированную</w:t>
      </w:r>
      <w:proofErr w:type="spellEnd"/>
      <w:r w:rsidRPr="008543A0">
        <w:rPr>
          <w:iCs/>
          <w:sz w:val="24"/>
        </w:rPr>
        <w:t xml:space="preserve"> овечью кровь и тщательно перем</w:t>
      </w:r>
      <w:r w:rsidR="008543A0" w:rsidRPr="008543A0">
        <w:rPr>
          <w:iCs/>
          <w:sz w:val="24"/>
        </w:rPr>
        <w:t>ешивают</w:t>
      </w:r>
      <w:r w:rsidRPr="008543A0">
        <w:rPr>
          <w:iCs/>
          <w:sz w:val="24"/>
        </w:rPr>
        <w:t>. Разли</w:t>
      </w:r>
      <w:r w:rsidR="008543A0" w:rsidRPr="008543A0">
        <w:rPr>
          <w:iCs/>
          <w:sz w:val="24"/>
        </w:rPr>
        <w:t>вают</w:t>
      </w:r>
      <w:r w:rsidRPr="008543A0">
        <w:rPr>
          <w:iCs/>
          <w:sz w:val="24"/>
        </w:rPr>
        <w:t xml:space="preserve"> в чашки Петри.</w:t>
      </w:r>
    </w:p>
    <w:p w:rsidR="007C4AFB" w:rsidRPr="008543A0" w:rsidRDefault="007C4AFB" w:rsidP="008543A0">
      <w:pPr>
        <w:ind w:firstLine="567"/>
        <w:rPr>
          <w:bCs/>
          <w:sz w:val="24"/>
        </w:rPr>
      </w:pPr>
      <w:r w:rsidRPr="008543A0">
        <w:rPr>
          <w:bCs/>
          <w:sz w:val="24"/>
        </w:rPr>
        <w:t>5.2.2.5 Нейтрализатор</w:t>
      </w:r>
    </w:p>
    <w:p w:rsidR="007C4AFB" w:rsidRPr="008543A0" w:rsidRDefault="007C4AFB" w:rsidP="008543A0">
      <w:pPr>
        <w:ind w:firstLine="567"/>
        <w:rPr>
          <w:iCs/>
          <w:sz w:val="24"/>
        </w:rPr>
      </w:pPr>
      <w:r w:rsidRPr="008543A0">
        <w:rPr>
          <w:iCs/>
          <w:sz w:val="24"/>
        </w:rPr>
        <w:t>Нейтрализатор должен быть утвержден для тестируемого в соответствии с 5.5.2.4 продукта. Нейтрализатор должен быть стерильным.</w:t>
      </w:r>
    </w:p>
    <w:p w:rsidR="007C4AFB" w:rsidRPr="008543A0" w:rsidRDefault="007C4AFB" w:rsidP="007C4AFB">
      <w:pPr>
        <w:pStyle w:val="Style28"/>
        <w:widowControl/>
        <w:ind w:firstLine="567"/>
        <w:jc w:val="both"/>
        <w:rPr>
          <w:rStyle w:val="FontStyle66"/>
          <w:i w:val="0"/>
        </w:rPr>
      </w:pPr>
    </w:p>
    <w:p w:rsidR="008543A0" w:rsidRPr="008543A0" w:rsidRDefault="008543A0" w:rsidP="008543A0">
      <w:pPr>
        <w:ind w:firstLine="567"/>
        <w:rPr>
          <w:sz w:val="20"/>
          <w:szCs w:val="20"/>
        </w:rPr>
      </w:pPr>
      <w:r w:rsidRPr="008543A0">
        <w:rPr>
          <w:sz w:val="20"/>
          <w:szCs w:val="20"/>
        </w:rPr>
        <w:t xml:space="preserve">Примечания </w:t>
      </w:r>
    </w:p>
    <w:p w:rsidR="007C4AFB" w:rsidRPr="008543A0" w:rsidRDefault="007C4AFB" w:rsidP="008543A0">
      <w:pPr>
        <w:ind w:firstLine="567"/>
        <w:rPr>
          <w:sz w:val="20"/>
          <w:szCs w:val="20"/>
        </w:rPr>
      </w:pPr>
      <w:r w:rsidRPr="008543A0">
        <w:rPr>
          <w:sz w:val="20"/>
          <w:szCs w:val="20"/>
        </w:rPr>
        <w:t xml:space="preserve">1 Информация о нейтрализаторах, которые являются подходящими для некоторых категорий продуктов, приведена в </w:t>
      </w:r>
      <w:r w:rsidR="008543A0" w:rsidRPr="008543A0">
        <w:rPr>
          <w:sz w:val="20"/>
          <w:szCs w:val="20"/>
        </w:rPr>
        <w:t xml:space="preserve">приложении </w:t>
      </w:r>
      <w:r w:rsidRPr="008543A0">
        <w:rPr>
          <w:sz w:val="20"/>
          <w:szCs w:val="20"/>
        </w:rPr>
        <w:t>B.</w:t>
      </w:r>
    </w:p>
    <w:p w:rsidR="007C4AFB" w:rsidRPr="008543A0" w:rsidRDefault="007C4AFB" w:rsidP="008543A0">
      <w:pPr>
        <w:ind w:firstLine="567"/>
        <w:rPr>
          <w:sz w:val="20"/>
          <w:szCs w:val="20"/>
        </w:rPr>
      </w:pPr>
      <w:r w:rsidRPr="008543A0">
        <w:rPr>
          <w:sz w:val="20"/>
          <w:szCs w:val="20"/>
        </w:rPr>
        <w:t>2 При добавлении к TSB нейтрализатор должен образовывать однородный, прозрачный, не мутный препарат</w:t>
      </w:r>
      <w:r w:rsidR="008543A0">
        <w:rPr>
          <w:sz w:val="20"/>
          <w:szCs w:val="20"/>
        </w:rPr>
        <w:t xml:space="preserve"> (см. </w:t>
      </w:r>
      <w:r w:rsidRPr="008543A0">
        <w:rPr>
          <w:sz w:val="20"/>
          <w:szCs w:val="20"/>
        </w:rPr>
        <w:t>5.2.2.6 b)</w:t>
      </w:r>
      <w:r w:rsidR="008543A0">
        <w:rPr>
          <w:sz w:val="20"/>
          <w:szCs w:val="20"/>
        </w:rPr>
        <w:t>)</w:t>
      </w:r>
      <w:r w:rsidRPr="008543A0">
        <w:rPr>
          <w:sz w:val="20"/>
          <w:szCs w:val="20"/>
        </w:rPr>
        <w:t>.</w:t>
      </w:r>
    </w:p>
    <w:p w:rsidR="007C4AFB" w:rsidRPr="007C4AFB" w:rsidRDefault="007C4AFB" w:rsidP="007C4AFB">
      <w:pPr>
        <w:pStyle w:val="Style28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7C4AFB" w:rsidRPr="007C4AFB" w:rsidRDefault="007C4AFB" w:rsidP="007C4AFB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5.2.2.6 </w:t>
      </w:r>
      <w:proofErr w:type="spellStart"/>
      <w:r w:rsidRPr="007C4AFB">
        <w:rPr>
          <w:rStyle w:val="FontStyle86"/>
          <w:rFonts w:ascii="Times New Roman" w:hAnsi="Times New Roman" w:cs="Times New Roman"/>
          <w:sz w:val="24"/>
          <w:szCs w:val="24"/>
        </w:rPr>
        <w:t>Триптон-соевый</w:t>
      </w:r>
      <w:proofErr w:type="spellEnd"/>
      <w:r w:rsidRPr="007C4AFB">
        <w:rPr>
          <w:rStyle w:val="FontStyle86"/>
          <w:rFonts w:ascii="Times New Roman" w:hAnsi="Times New Roman" w:cs="Times New Roman"/>
          <w:sz w:val="24"/>
          <w:szCs w:val="24"/>
        </w:rPr>
        <w:t xml:space="preserve"> бульон (TSB)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Состав 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триптон-соевого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бульона (TSB)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  <w:gridCol w:w="1984"/>
      </w:tblGrid>
      <w:tr w:rsidR="007C4AFB" w:rsidRPr="007C4AFB" w:rsidTr="007C4AFB">
        <w:tc>
          <w:tcPr>
            <w:tcW w:w="6521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Триптон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, </w:t>
            </w:r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панкреатический </w:t>
            </w:r>
            <w:proofErr w:type="spellStart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гидролизат</w:t>
            </w:r>
            <w:proofErr w:type="spellEnd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казеина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17,0 г</w:t>
            </w:r>
          </w:p>
        </w:tc>
      </w:tr>
      <w:tr w:rsidR="007C4AFB" w:rsidRPr="007C4AFB" w:rsidTr="007C4AFB">
        <w:tc>
          <w:tcPr>
            <w:tcW w:w="6521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Соевый пептон, </w:t>
            </w:r>
            <w:proofErr w:type="spellStart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папаиновый</w:t>
            </w:r>
            <w:proofErr w:type="spellEnd"/>
            <w:r w:rsidRPr="007C4AFB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перевар соевого шрота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3,0 г</w:t>
            </w:r>
          </w:p>
        </w:tc>
      </w:tr>
      <w:tr w:rsidR="007C4AFB" w:rsidRPr="007C4AFB" w:rsidTr="007C4AFB">
        <w:tc>
          <w:tcPr>
            <w:tcW w:w="6521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Хлорид натрия (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NaCl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5,0 г</w:t>
            </w:r>
          </w:p>
        </w:tc>
      </w:tr>
      <w:tr w:rsidR="007C4AFB" w:rsidRPr="007C4AFB" w:rsidTr="007C4AFB">
        <w:tc>
          <w:tcPr>
            <w:tcW w:w="6521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Гидроортофосфат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калия (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K</w:t>
            </w:r>
            <w:r w:rsidRPr="007C4AFB">
              <w:rPr>
                <w:rStyle w:val="FontStyle63"/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HPO</w:t>
            </w:r>
            <w:r w:rsidRPr="007C4AFB">
              <w:rPr>
                <w:rStyle w:val="FontStyle63"/>
                <w:rFonts w:ascii="Times New Roman" w:hAnsi="Times New Roman" w:cs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7C4AFB">
              <w:rPr>
                <w:rStyle w:val="FontStyle63"/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2,5 г</w:t>
            </w:r>
          </w:p>
        </w:tc>
      </w:tr>
      <w:tr w:rsidR="007C4AFB" w:rsidRPr="007C4AFB" w:rsidTr="007C4AFB">
        <w:tc>
          <w:tcPr>
            <w:tcW w:w="6521" w:type="dxa"/>
            <w:hideMark/>
          </w:tcPr>
          <w:p w:rsidR="007C4AFB" w:rsidRPr="007C4AFB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Вода (</w:t>
            </w:r>
            <w:r w:rsidR="008543A0" w:rsidRP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 w:rsidR="008543A0">
              <w:rPr>
                <w:rStyle w:val="FontStyle76"/>
                <w:sz w:val="24"/>
                <w:szCs w:val="24"/>
                <w:lang w:eastAsia="en-US"/>
              </w:rPr>
              <w:t xml:space="preserve">. 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5.2.2.2)</w:t>
            </w:r>
          </w:p>
        </w:tc>
        <w:tc>
          <w:tcPr>
            <w:tcW w:w="1984" w:type="dxa"/>
            <w:hideMark/>
          </w:tcPr>
          <w:p w:rsidR="007C4AFB" w:rsidRPr="008543A0" w:rsidRDefault="007C4AFB" w:rsidP="008543A0">
            <w:pPr>
              <w:pStyle w:val="Style49"/>
              <w:widowControl/>
              <w:ind w:hanging="79"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kk-KZ" w:eastAsia="en-US"/>
              </w:rPr>
              <w:t>до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1 000,0 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</w:t>
            </w:r>
            <w:r w:rsidR="008543A0" w:rsidRP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м</w:t>
            </w:r>
            <w:r w:rsidR="008543A0" w:rsidRP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</w:tbl>
    <w:p w:rsidR="008543A0" w:rsidRDefault="008543A0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C4AFB" w:rsidRPr="007C4AFB" w:rsidRDefault="008543A0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Проводят стерилизацию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в автоклаве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="007C4AFB"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После стерилизации </w:t>
      </w:r>
      <w:r w:rsidR="007C4AFB" w:rsidRPr="007C4AFB">
        <w:rPr>
          <w:rStyle w:val="FontStyle84"/>
          <w:rFonts w:ascii="Times New Roman" w:hAnsi="Times New Roman" w:cs="Times New Roman"/>
          <w:sz w:val="24"/>
          <w:szCs w:val="24"/>
          <w:lang w:val="en-US" w:eastAsia="en-US"/>
        </w:rPr>
        <w:t>pH</w:t>
      </w:r>
      <w:r w:rsidR="007C4AFB"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среды должен быть эквивалентен </w:t>
      </w: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(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7,2 ± 0,2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измеренный при 20 °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7C4AFB">
        <w:rPr>
          <w:rStyle w:val="FontStyle86"/>
          <w:rFonts w:ascii="Times New Roman" w:hAnsi="Times New Roman" w:cs="Times New Roman"/>
          <w:sz w:val="24"/>
          <w:szCs w:val="24"/>
        </w:rPr>
        <w:t>Триптон-соевый</w:t>
      </w:r>
      <w:proofErr w:type="spellEnd"/>
      <w:r w:rsidRPr="007C4AFB">
        <w:rPr>
          <w:rStyle w:val="FontStyle86"/>
          <w:rFonts w:ascii="Times New Roman" w:hAnsi="Times New Roman" w:cs="Times New Roman"/>
          <w:sz w:val="24"/>
          <w:szCs w:val="24"/>
        </w:rPr>
        <w:t xml:space="preserve"> бульон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(TSB) с нейтрализатором.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 xml:space="preserve">TSB 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5.2.2.6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Подходящий нейтрализатор должен быть добавлен в соответствии с его химическими свойствами до или после 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автоклавирования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5.2.2.5). Нейтрализатор и TSB необходимо разлить в стеклянные пробирки порциями по 9 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 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8543A0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C4AFB" w:rsidRPr="007C4AFB" w:rsidRDefault="007C4AFB" w:rsidP="007C4AF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C4AFB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5.2.2.7 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>Агар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для 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>споруляции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</w:t>
      </w:r>
      <w:proofErr w:type="spellStart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>Марганец-сульфат-агар</w:t>
      </w:r>
      <w:proofErr w:type="spellEnd"/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): </w:t>
      </w:r>
    </w:p>
    <w:tbl>
      <w:tblPr>
        <w:tblStyle w:val="a9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79"/>
        <w:gridCol w:w="1984"/>
      </w:tblGrid>
      <w:tr w:rsidR="007C4AFB" w:rsidRPr="007C4AFB" w:rsidTr="008543A0">
        <w:tc>
          <w:tcPr>
            <w:tcW w:w="6379" w:type="dxa"/>
            <w:hideMark/>
          </w:tcPr>
          <w:p w:rsidR="007C4AFB" w:rsidRPr="008543A0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  <w:t xml:space="preserve">Пептон 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USP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  <w:t>10,0 г</w:t>
            </w:r>
          </w:p>
        </w:tc>
      </w:tr>
      <w:tr w:rsidR="007C4AFB" w:rsidRPr="007C4AFB" w:rsidTr="008543A0">
        <w:tc>
          <w:tcPr>
            <w:tcW w:w="6379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  <w:t>Экстракт дрожжей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  <w:t>2,0 г</w:t>
            </w:r>
          </w:p>
        </w:tc>
      </w:tr>
      <w:tr w:rsidR="007C4AFB" w:rsidRPr="007C4AFB" w:rsidTr="008543A0">
        <w:tc>
          <w:tcPr>
            <w:tcW w:w="6379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Сульфат марганца (</w:t>
            </w: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MnSO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bscript"/>
                <w:lang w:eastAsia="en-US"/>
              </w:rPr>
              <w:t>4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0,04 г</w:t>
            </w:r>
          </w:p>
        </w:tc>
      </w:tr>
      <w:tr w:rsidR="007C4AFB" w:rsidRPr="007C4AFB" w:rsidTr="008543A0">
        <w:tc>
          <w:tcPr>
            <w:tcW w:w="6379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Агар</w:t>
            </w:r>
            <w:proofErr w:type="spellEnd"/>
          </w:p>
        </w:tc>
        <w:tc>
          <w:tcPr>
            <w:tcW w:w="1984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15,0 г</w:t>
            </w:r>
          </w:p>
        </w:tc>
      </w:tr>
      <w:tr w:rsidR="007C4AFB" w:rsidRPr="007C4AFB" w:rsidTr="008543A0">
        <w:tc>
          <w:tcPr>
            <w:tcW w:w="6379" w:type="dxa"/>
            <w:hideMark/>
          </w:tcPr>
          <w:p w:rsidR="007C4AFB" w:rsidRPr="007C4AFB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Вода (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kk-KZ" w:eastAsia="en-US"/>
              </w:rPr>
              <w:t xml:space="preserve">см. </w:t>
            </w:r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5.2.2.2)</w:t>
            </w:r>
          </w:p>
        </w:tc>
        <w:tc>
          <w:tcPr>
            <w:tcW w:w="1984" w:type="dxa"/>
            <w:hideMark/>
          </w:tcPr>
          <w:p w:rsidR="007C4AFB" w:rsidRPr="008543A0" w:rsidRDefault="007C4AFB" w:rsidP="008543A0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</w:pPr>
            <w:proofErr w:type="spellStart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7C4AFB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1 000,0 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 w:rsidR="008543A0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</w:tbl>
    <w:p w:rsidR="008543A0" w:rsidRDefault="008543A0" w:rsidP="007C4AFB">
      <w:pPr>
        <w:ind w:firstLine="567"/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</w:pPr>
    </w:p>
    <w:p w:rsidR="000C7C97" w:rsidRPr="007C4AFB" w:rsidRDefault="008543A0" w:rsidP="007C4AFB">
      <w:pPr>
        <w:ind w:firstLine="567"/>
        <w:rPr>
          <w:sz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Проводят стерилизацию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в автоклаве</w:t>
      </w:r>
      <w:r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121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течение 20 мин. Налить 150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</w:t>
      </w:r>
      <w:proofErr w:type="spellStart"/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культуральную</w:t>
      </w:r>
      <w:proofErr w:type="spellEnd"/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бутылку </w:t>
      </w:r>
      <w:proofErr w:type="spellStart"/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Роукса</w:t>
      </w:r>
      <w:proofErr w:type="spellEnd"/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1000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="007C4AFB" w:rsidRPr="007C4AF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5.3.2.15).</w:t>
      </w:r>
    </w:p>
    <w:p w:rsidR="003A5E7C" w:rsidRDefault="003A5E7C" w:rsidP="004350D3">
      <w:pPr>
        <w:ind w:firstLine="567"/>
        <w:rPr>
          <w:sz w:val="24"/>
        </w:rPr>
      </w:pPr>
    </w:p>
    <w:p w:rsidR="0023372A" w:rsidRPr="0023372A" w:rsidRDefault="008543A0" w:rsidP="005D5B45">
      <w:pPr>
        <w:pStyle w:val="2"/>
      </w:pPr>
      <w:bookmarkStart w:id="27" w:name="_Toc71900620"/>
      <w:r>
        <w:t>Аппарат и стеклянная</w:t>
      </w:r>
      <w:r w:rsidR="00995241">
        <w:t xml:space="preserve"> посуда</w:t>
      </w:r>
      <w:bookmarkEnd w:id="27"/>
    </w:p>
    <w:p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:rsidR="008543A0" w:rsidRPr="008543A0" w:rsidRDefault="003B2D9F" w:rsidP="008543A0">
      <w:pPr>
        <w:pStyle w:val="Style16"/>
        <w:widowControl/>
        <w:ind w:firstLine="567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Проводят стерилизацию</w:t>
      </w:r>
      <w:r w:rsidRPr="007C4AFB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543A0" w:rsidRPr="008543A0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всю стеклянную посуду и части аппарата, которые будут контактировать с культурной средой, реактивами или образцами, за исключением поставляемых уже стерильными:</w:t>
      </w:r>
    </w:p>
    <w:p w:rsidR="008543A0" w:rsidRPr="008543A0" w:rsidRDefault="008543A0" w:rsidP="008543A0">
      <w:pPr>
        <w:pStyle w:val="Style3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стерилизация паром в автоклаве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8543A0" w:rsidRPr="008543A0" w:rsidRDefault="008543A0" w:rsidP="008543A0">
      <w:pPr>
        <w:pStyle w:val="Style3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сухим жаром в сухожаровом шкафу </w:t>
      </w:r>
      <w:r w:rsidR="003B2D9F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(см.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 </w:t>
      </w:r>
      <w:r w:rsidRPr="008543A0">
        <w:rPr>
          <w:rStyle w:val="FontStyle86"/>
          <w:rFonts w:ascii="Times New Roman" w:hAnsi="Times New Roman" w:cs="Times New Roman"/>
          <w:sz w:val="24"/>
          <w:szCs w:val="24"/>
        </w:rPr>
        <w:t>Обычное микробиологическое лабораторное оборудование</w:t>
      </w:r>
      <w:r w:rsidR="003B2D9F">
        <w:rPr>
          <w:rStyle w:val="FontStyle86"/>
          <w:rFonts w:ascii="Times New Roman" w:hAnsi="Times New Roman" w:cs="Times New Roman"/>
          <w:sz w:val="24"/>
          <w:szCs w:val="24"/>
        </w:rPr>
        <w:t xml:space="preserve"> </w:t>
      </w:r>
      <w:r w:rsidR="003B2D9F">
        <w:rPr>
          <w:rStyle w:val="a8"/>
          <w:rFonts w:ascii="Times New Roman" w:hAnsi="Times New Roman" w:cs="Times New Roman"/>
          <w:color w:val="000000"/>
        </w:rPr>
        <w:footnoteReference w:customMarkFollows="1" w:id="3"/>
        <w:t>3)</w:t>
      </w:r>
      <w:r w:rsidRPr="008543A0">
        <w:rPr>
          <w:rStyle w:val="FontStyle66"/>
          <w:i w:val="0"/>
          <w:sz w:val="24"/>
          <w:szCs w:val="24"/>
          <w:lang w:eastAsia="en-US"/>
        </w:rPr>
        <w:t xml:space="preserve"> 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и, в частности, следующее:</w:t>
      </w: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5.3.2.1 </w:t>
      </w:r>
      <w:r w:rsidRPr="008543A0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>Аппарат для стерилизации</w:t>
      </w: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</w:p>
    <w:p w:rsidR="008543A0" w:rsidRPr="008543A0" w:rsidRDefault="008543A0" w:rsidP="008543A0">
      <w:pPr>
        <w:pStyle w:val="afd"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a) для стерилизации паром использ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уют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автоклав, поддерживающий температуру (</w:t>
      </w:r>
      <m:oMath>
        <m:sSubSup>
          <m:sSub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</w:rPr>
            </m:ctrlPr>
          </m:sSubSup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121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+3</m:t>
            </m:r>
          </m:sup>
        </m:sSubSup>
      </m:oMath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) °С в течение минимального времени выдержки 15 мин;</w:t>
      </w:r>
    </w:p>
    <w:p w:rsidR="008543A0" w:rsidRPr="008543A0" w:rsidRDefault="008543A0" w:rsidP="003B2D9F">
      <w:pPr>
        <w:pStyle w:val="afd"/>
        <w:spacing w:line="276" w:lineRule="auto"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b) для стерилизации сухим жаром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используют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сухожаровой шкаф, способный поддерживать температуру (</w:t>
      </w:r>
      <m:oMath>
        <m:sSubSup>
          <m:sSub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</w:rPr>
            </m:ctrlPr>
          </m:sSubSup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180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+5</m:t>
            </m:r>
          </m:sup>
        </m:sSubSup>
      </m:oMath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) °C в течение минимального времени выдержки 30 мин, при (</w:t>
      </w:r>
      <m:oMath>
        <m:sSubSup>
          <m:sSub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</w:rPr>
            </m:ctrlPr>
          </m:sSubSup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170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+5</m:t>
            </m:r>
          </m:sup>
        </m:sSubSup>
      </m:oMath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) °C минимальном времени выдержки 1 ч или при (</w:t>
      </w:r>
      <m:oMath>
        <m:sSubSup>
          <m:sSub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</w:rPr>
            </m:ctrlPr>
          </m:sSubSup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160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Style w:val="FontStyle76"/>
                <w:rFonts w:ascii="Cambria Math" w:hAnsi="Cambria Math" w:cs="Times New Roman"/>
                <w:sz w:val="24"/>
                <w:szCs w:val="24"/>
              </w:rPr>
              <m:t>+5</m:t>
            </m:r>
          </m:sup>
        </m:sSubSup>
      </m:oMath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) ° C минимальном времени выдержки 2 ч.</w:t>
      </w:r>
    </w:p>
    <w:p w:rsidR="008543A0" w:rsidRPr="008543A0" w:rsidRDefault="008543A0" w:rsidP="008543A0">
      <w:pPr>
        <w:pStyle w:val="Style3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5.3.2.2 Водяная баня 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возможность контроля при 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(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20 ± 1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при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45 ± 1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3B2D9F"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для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поддержания плавления TSA при использовании чашечного метода) и при дополнительных испытательных температурах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± 1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5.5.1.1).</w:t>
      </w:r>
    </w:p>
    <w:p w:rsidR="008543A0" w:rsidRPr="008543A0" w:rsidRDefault="008543A0" w:rsidP="008543A0">
      <w:pPr>
        <w:pStyle w:val="Style35"/>
        <w:widowControl/>
        <w:ind w:firstLine="567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5.3.2.3 Термостат, 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возможность регулировки при температуре 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(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36 ± 1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)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°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C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или 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 xml:space="preserve">                         (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37 ± 1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)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°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C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. Такая же температура должна использоваться для инкубации, выполняемой во время испытания, а также для проверки и контроля.</w:t>
      </w:r>
    </w:p>
    <w:p w:rsidR="008543A0" w:rsidRPr="008543A0" w:rsidRDefault="008543A0" w:rsidP="008543A0">
      <w:pPr>
        <w:pStyle w:val="Style35"/>
        <w:widowControl/>
        <w:ind w:firstLine="567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5.3.2.4 </w:t>
      </w:r>
      <w:r w:rsidRPr="008543A0">
        <w:rPr>
          <w:rStyle w:val="FontStyle86"/>
          <w:rFonts w:ascii="Times New Roman" w:hAnsi="Times New Roman" w:cs="Times New Roman"/>
          <w:sz w:val="24"/>
          <w:szCs w:val="24"/>
          <w:lang w:val="en-US"/>
        </w:rPr>
        <w:t>pH</w:t>
      </w:r>
      <w:r w:rsidRPr="008543A0">
        <w:rPr>
          <w:rStyle w:val="FontStyle86"/>
          <w:rFonts w:ascii="Times New Roman" w:hAnsi="Times New Roman" w:cs="Times New Roman"/>
          <w:sz w:val="24"/>
          <w:szCs w:val="24"/>
        </w:rPr>
        <w:t xml:space="preserve">-метр, 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имеющий погрешность калибровки не более 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(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± 0,1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)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ед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>иниц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pH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при 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 xml:space="preserve">            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25 °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. Прокалывающий электрод или электрод с плоской мембраной следует использовать для измерения 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pH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агаровой среды (</w:t>
      </w:r>
      <w:r w:rsidR="003B2D9F">
        <w:rPr>
          <w:rStyle w:val="FontStyle84"/>
          <w:rFonts w:ascii="Times New Roman" w:hAnsi="Times New Roman" w:cs="Times New Roman"/>
          <w:sz w:val="24"/>
          <w:szCs w:val="24"/>
        </w:rPr>
        <w:t xml:space="preserve">см. 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5.2.2.3).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5.3.2.5 </w:t>
      </w:r>
      <w:r w:rsidRPr="008543A0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>Секундомер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vertAlign w:val="superscript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5.3.2.6 </w:t>
      </w:r>
      <w:r w:rsidRPr="008543A0">
        <w:rPr>
          <w:rStyle w:val="FontStyle86"/>
          <w:rFonts w:ascii="Times New Roman" w:hAnsi="Times New Roman" w:cs="Times New Roman"/>
          <w:sz w:val="24"/>
          <w:szCs w:val="24"/>
        </w:rPr>
        <w:t>Электромеханическая мешалка</w:t>
      </w:r>
      <w:r w:rsidR="003B2D9F">
        <w:rPr>
          <w:rStyle w:val="FontStyle86"/>
          <w:rFonts w:ascii="Times New Roman" w:hAnsi="Times New Roman" w:cs="Times New Roman"/>
          <w:sz w:val="24"/>
          <w:szCs w:val="24"/>
        </w:rPr>
        <w:t xml:space="preserve"> (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например </w:t>
      </w:r>
      <w:r w:rsidRPr="0021797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Vortex</w:t>
      </w:r>
      <w:r w:rsidRPr="0021797A">
        <w:rPr>
          <w:rStyle w:val="FontStyle84"/>
          <w:rFonts w:ascii="Times New Roman" w:hAnsi="Times New Roman" w:cs="Times New Roman"/>
          <w:sz w:val="24"/>
          <w:szCs w:val="24"/>
        </w:rPr>
        <w:t xml:space="preserve">® </w:t>
      </w:r>
      <w:r w:rsidRPr="0021797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mixer</w:t>
      </w:r>
      <w:r w:rsidR="003B2D9F" w:rsidRPr="0021797A">
        <w:rPr>
          <w:rStyle w:val="FontStyle84"/>
          <w:rFonts w:ascii="Times New Roman" w:hAnsi="Times New Roman" w:cs="Times New Roman"/>
          <w:sz w:val="24"/>
          <w:szCs w:val="24"/>
        </w:rPr>
        <w:t xml:space="preserve">) </w:t>
      </w:r>
      <w:r w:rsidR="003B2D9F" w:rsidRPr="0021797A">
        <w:rPr>
          <w:rStyle w:val="a8"/>
          <w:rFonts w:ascii="Times New Roman" w:hAnsi="Times New Roman" w:cs="Times New Roman"/>
          <w:color w:val="000000"/>
        </w:rPr>
        <w:footnoteReference w:customMarkFollows="1" w:id="4"/>
        <w:t>4)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5.3.2.7 Контейнеры: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Подходящей емкости пробирки, </w:t>
      </w:r>
      <w:proofErr w:type="spellStart"/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культуральные</w:t>
      </w:r>
      <w:proofErr w:type="spellEnd"/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бутылки или колбы.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lastRenderedPageBreak/>
        <w:t xml:space="preserve">5.3.2.8 Измерительные пипетки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номинальных емкостей 10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1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0,1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. Можно использовать калиброванные автоматические пипетки.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5.3.2.9 Чаши Петри (чашки)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размером от 90 до100 мм.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5.3.2.10 </w:t>
      </w:r>
      <w:r w:rsidRPr="008543A0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 xml:space="preserve">Стеклянные шарики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3B2D9F"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диаметр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: от 3 до 4 мм).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5.3.2.11 </w:t>
      </w:r>
      <w:r w:rsidRPr="008543A0">
        <w:rPr>
          <w:rStyle w:val="FontStyle86"/>
          <w:rFonts w:ascii="Times New Roman" w:hAnsi="Times New Roman" w:cs="Times New Roman"/>
          <w:sz w:val="24"/>
          <w:szCs w:val="24"/>
        </w:rPr>
        <w:t>Мерные цилиндры</w:t>
      </w: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5.3.2.12 Орбитальный механический </w:t>
      </w:r>
      <w:proofErr w:type="spellStart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встряхиватель</w:t>
      </w:r>
      <w:proofErr w:type="spellEnd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5.3.2.13 Центрифуга,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грузоподъемность 3000 г и возможность регулирования при температуре от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10 до 15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5.3.2.14 Пробирки с завинчивающими крышками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подходящей вместимости.</w:t>
      </w:r>
    </w:p>
    <w:p w:rsidR="008543A0" w:rsidRPr="008543A0" w:rsidRDefault="008543A0" w:rsidP="008543A0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5.3.2.15 Стеклянная </w:t>
      </w:r>
      <w:proofErr w:type="spellStart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культуральная</w:t>
      </w:r>
      <w:proofErr w:type="spellEnd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бутылка </w:t>
      </w:r>
      <w:proofErr w:type="spellStart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Роукса</w:t>
      </w:r>
      <w:proofErr w:type="spellEnd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объемом 1000 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 прямым горлышком.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5.3.2.16 Микроскоп, желательно </w:t>
      </w:r>
      <w:proofErr w:type="spellStart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>фазоконтрастного</w:t>
      </w:r>
      <w:proofErr w:type="spellEnd"/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типа, с увеличением не менее </w:t>
      </w:r>
      <w:r w:rsidR="003B2D9F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21797A" w:rsidRPr="0021797A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чем в </w:t>
      </w: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>400.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5.3.2.17 Марля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="003B2D9F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в соответствии с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EN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14079).</w:t>
      </w:r>
    </w:p>
    <w:p w:rsidR="008543A0" w:rsidRPr="008543A0" w:rsidRDefault="008543A0" w:rsidP="008543A0">
      <w:pPr>
        <w:pStyle w:val="Style3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8543A0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5.3.2.18 Стеклянная воронка 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="003B2D9F"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диаметром</w:t>
      </w:r>
      <w:r w:rsidRPr="008543A0">
        <w:rPr>
          <w:rStyle w:val="FontStyle76"/>
          <w:rFonts w:ascii="Times New Roman" w:hAnsi="Times New Roman" w:cs="Times New Roman"/>
          <w:i w:val="0"/>
          <w:sz w:val="24"/>
          <w:szCs w:val="24"/>
        </w:rPr>
        <w:t>: от 20 до 30 см).</w:t>
      </w:r>
    </w:p>
    <w:p w:rsidR="0023372A" w:rsidRPr="008543A0" w:rsidRDefault="008543A0" w:rsidP="008543A0">
      <w:pPr>
        <w:ind w:firstLine="567"/>
        <w:rPr>
          <w:sz w:val="24"/>
        </w:rPr>
      </w:pPr>
      <w:r w:rsidRPr="008543A0">
        <w:rPr>
          <w:rStyle w:val="FontStyle68"/>
          <w:rFonts w:ascii="Times New Roman" w:cs="Times New Roman"/>
          <w:b w:val="0"/>
          <w:sz w:val="24"/>
          <w:szCs w:val="24"/>
        </w:rPr>
        <w:t xml:space="preserve">5.3.2.19 </w:t>
      </w:r>
      <w:r w:rsidRPr="008543A0">
        <w:rPr>
          <w:rStyle w:val="FontStyle86"/>
          <w:rFonts w:ascii="Times New Roman" w:hAnsi="Times New Roman" w:cs="Times New Roman"/>
          <w:sz w:val="24"/>
          <w:szCs w:val="24"/>
        </w:rPr>
        <w:t xml:space="preserve">Холодильник, с 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возможностью регулирования температуры от 2 °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C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 xml:space="preserve"> до 8 °</w:t>
      </w:r>
      <w:r w:rsidRPr="008543A0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C</w:t>
      </w:r>
      <w:r w:rsidRPr="008543A0">
        <w:rPr>
          <w:rStyle w:val="FontStyle84"/>
          <w:rFonts w:ascii="Times New Roman" w:hAnsi="Times New Roman" w:cs="Times New Roman"/>
          <w:sz w:val="24"/>
          <w:szCs w:val="24"/>
        </w:rPr>
        <w:t>.</w:t>
      </w:r>
    </w:p>
    <w:p w:rsidR="0023372A" w:rsidRDefault="0023372A" w:rsidP="004350D3">
      <w:pPr>
        <w:ind w:firstLine="567"/>
        <w:rPr>
          <w:sz w:val="24"/>
        </w:rPr>
      </w:pPr>
    </w:p>
    <w:p w:rsidR="00A71C6A" w:rsidRPr="003B2D9F" w:rsidRDefault="003B2D9F" w:rsidP="005D5B45">
      <w:pPr>
        <w:pStyle w:val="2"/>
      </w:pPr>
      <w:bookmarkStart w:id="28" w:name="_Toc71900621"/>
      <w:r w:rsidRPr="003B2D9F">
        <w:t>Приготовление суспензий бактериальных спор и растворов для испытаний продукта</w:t>
      </w:r>
      <w:bookmarkEnd w:id="28"/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 Суспензии исследуемых организмов (суспензия для испытаний и валидации)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Необходимо приготовить две разные суспензии бактериальных спор тестируемого организма: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тестовую суспензию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проведения испытания 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валидационную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суспензию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проведения контроля и метода валидации.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5.4.1.1 Основной штамм тестируемых организмов</w:t>
      </w:r>
    </w:p>
    <w:p w:rsidR="00705178" w:rsidRPr="00705178" w:rsidRDefault="00705178" w:rsidP="00705178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Исходные культуры должны храниться в соответствии с требованиями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EN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12353.</w:t>
      </w:r>
    </w:p>
    <w:p w:rsidR="00705178" w:rsidRPr="00705178" w:rsidRDefault="00705178" w:rsidP="00705178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705178" w:rsidRPr="00705178" w:rsidRDefault="00705178" w:rsidP="00705178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bCs/>
          <w:i w:val="0"/>
          <w:sz w:val="20"/>
          <w:szCs w:val="20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</w:t>
      </w:r>
      <w:r w:rsidRPr="00705178">
        <w:rPr>
          <w:rStyle w:val="FontStyle76"/>
          <w:rFonts w:ascii="Times New Roman" w:hAnsi="Times New Roman" w:cs="Times New Roman"/>
          <w:bCs/>
          <w:i w:val="0"/>
          <w:sz w:val="20"/>
          <w:szCs w:val="20"/>
        </w:rPr>
        <w:t>Замороженный образец тестируемого организма получают из коллекции культур.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Этот образец культивируют, подготавливают для хранения, заполняют в сосуды для хранения и помещают в морозильную камеру в соответствии с EN 12353. Из образцов глубокой заморозки готовят исходную культуру, которую затем используют для подготовки рабочих культур для процедуры испытания.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Размор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аживают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образец глубокой заморозки при комнатной температуре. Засе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ивают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данной суспензией чашку с кровяным </w:t>
      </w:r>
      <w:proofErr w:type="spellStart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агаром</w:t>
      </w:r>
      <w:proofErr w:type="spellEnd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см. 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5.2.2.4) и инкубир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уют 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см. 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5.3.2.3). Использ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уют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культуру как исходную и контрольную культуру для проверки </w:t>
      </w:r>
      <w:proofErr w:type="spellStart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беспримесности</w:t>
      </w:r>
      <w:proofErr w:type="spellEnd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путем визуального осмотра. Из исходной культуры может быть приготовлена суспензия спор бактерий (</w:t>
      </w:r>
      <w:r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см. 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5.4.1.2).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5.4.1.2 Движение культур тестируемых организмов (</w:t>
      </w:r>
      <w:proofErr w:type="spellStart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споруляция</w:t>
      </w:r>
      <w:proofErr w:type="spellEnd"/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). Суспензия спор бактерий.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Засе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ивают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50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TSB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(см.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5.2.2.6 a)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колбу для культивирования на 100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одной единственной колонией исходной культуры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5.4.1.1) и инкубир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 орбитальный механический шейкер в течение 24 ч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5.3.2.12) при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36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°C (или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37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°C).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10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предварительной культуры перен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культуральную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бутыль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Роукса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объемом 1000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с прямым горлышком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5.3.2.15), содержащую 150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споруляционного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агара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5.2.2.7). Жидкую культуру распредел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по поверхности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агара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с помощью стерильных стеклянных шариков диаметром от 3 до 4 мм, инкубир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культуральную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бутыль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Роукса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течение 2 дней при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36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°C (или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37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°C), а затем в течение 21 дня при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30 ± 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°C. Во время инкубации закрыва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флакон стерильной пробкой (целлюлозной тканью).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Для сбора спор пипеткой вв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одят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в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культуральную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бутыль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Роукса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споры смы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перераствор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помощью стеклянных шариков, оставленных в бутылке. Удал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суспензию из стеклянных шариков и перен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колбу для культивирования на 100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Вн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пипеткой еще 10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в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культуральную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бутыль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</w:rPr>
        <w:t>Роукса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споры смы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снова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перераствор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помощью стеклянных шариков. Удал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суспензию из стеклянных шариков и перен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колбу для культивирования на 100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Собранную суспензию очи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фильтрованием через 2 слоя стерильной марли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5.3.2.17) в стерильной воронке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5.3.2.18). Фильтрат поме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пробирки с завинчивающейся крышкой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5.3.2.14) и центрифугир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течение 30 мин при 3000 г при температуре в центрифуге от 10 °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15 °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5.3.2.13). Жидкость удаляется, а осадок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суспендируется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65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%-ном 2-пропаноле (не более 50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используемого объема пробирки). Для инактивации оставшиеся вегетативные клетки остав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3 ч при 20 °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Разбав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2-пропанол, добав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ляя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такое же количество воды (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5.2.2.2), и центрифугир</w:t>
      </w:r>
      <w:r w:rsidR="00FE2CF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течение 30 мин при 3000 г при температуре в центрифуге от 10 °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15 °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5.3.2.13). Жидкость удаляется, а осадок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суспендируется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воде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Повтор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центрифугирование и промывку 5 раз.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контроля чистоты мазки (на 100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–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10 мазков) на предметных стеклах суспензии окра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шивают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пятном от спор и исслед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под микроскопом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5.3.2.16). Количество оставшихся вегетативных клеток не должно превышать 20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в поле зрения, в противном случае суспензию необходимо профильтровать и снова промыть, как описано выше, или выбросить.</w:t>
      </w:r>
    </w:p>
    <w:p w:rsidR="00705178" w:rsidRPr="00705178" w:rsidRDefault="00F96D3B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Регулируют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суспензию бактериальных спор до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&gt; 10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9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КОЕ/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используя воду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5.2.2.2), оцен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КОЕ любым подходящим способом. Перед использованием хранить суспензию спор бактерий в течение 4 недель в холодильнике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(от 2 °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8 °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подсчета готовят разбавление водой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-6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-7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-8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Смеш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5.3.2.6.</w:t>
      </w:r>
    </w:p>
    <w:p w:rsidR="00705178" w:rsidRPr="00705178" w:rsidRDefault="00F96D3B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Берут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образец объемом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каждого разведения в двух экземплярах и распредел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каждый образец объемом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соответствующем количестве чашек с высушенной поверхностью, содержащих кровяной </w:t>
      </w:r>
      <w:proofErr w:type="spellStart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агар</w:t>
      </w:r>
      <w:proofErr w:type="spellEnd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5.2.2.4).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Этим методом можно легко обнаружить загрязняющие вещества.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Подсчет и инкубацию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проводят по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5.4.1.5.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Суспензии бактериальных спор, поставляемые центральным коммерческим или институциональным источником, также можно использовать, если они были приготовлены в соответствии с указанным методом. В этом случае количество спор исходной суспензии и устойчивость спор к контрольным веществам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5.5.2.2) должны быть определены и задокументированы в течение одной недели после получения.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Споры бактерий должны храниться в воде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при температуре от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 °C до 8 °C (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5.3.2.19). Суспензии бактериальных спор должны контролироваться на чувствительность к стандарту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глутарового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альдегида и стандарту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перуксусной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кислоты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5.5.2.2) перед началом серии испытаний с дезинфекционным средством и, если оно используется постоянно как минимум один раз в месяц. Между использованием хранящиеся суспензии спор бактерий не следует открывать.</w:t>
      </w:r>
    </w:p>
    <w:p w:rsidR="00705178" w:rsidRPr="00705178" w:rsidRDefault="00705178" w:rsidP="00705178">
      <w:pPr>
        <w:pStyle w:val="Style28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F96D3B" w:rsidRPr="00F96D3B" w:rsidRDefault="00F96D3B" w:rsidP="00F96D3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Примечания </w:t>
      </w:r>
    </w:p>
    <w:p w:rsidR="00705178" w:rsidRPr="00F96D3B" w:rsidRDefault="00705178" w:rsidP="00F96D3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1 Суспензию спор бактерий можно хранить в холодильнике при температуре </w:t>
      </w:r>
      <w:r w:rsidR="00F96D3B" w:rsidRPr="00F96D3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</w:rPr>
        <w:t>от 2 °C до 8 °C в течение нескольких лет. Рекомендуется каждые 2 года обновлять их новой приготовленной суспензией.</w:t>
      </w:r>
    </w:p>
    <w:p w:rsidR="00705178" w:rsidRPr="00F96D3B" w:rsidRDefault="00705178" w:rsidP="00F96D3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2 </w:t>
      </w: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Если суспензии бактериальных спор хранятся в отдельных пробирках, при открытии новой пробирки контролировать чувствительность к стандарту </w:t>
      </w:r>
      <w:proofErr w:type="spellStart"/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глутарового</w:t>
      </w:r>
      <w:proofErr w:type="spellEnd"/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альдегида и стандарту </w:t>
      </w:r>
      <w:proofErr w:type="spellStart"/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перуксусной</w:t>
      </w:r>
      <w:proofErr w:type="spellEnd"/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кислоты (</w:t>
      </w:r>
      <w:r w:rsidR="00F96D3B"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см. </w:t>
      </w:r>
      <w:r w:rsidRPr="00F96D3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5.4.3).</w:t>
      </w:r>
    </w:p>
    <w:p w:rsidR="00705178" w:rsidRPr="00705178" w:rsidRDefault="00705178" w:rsidP="00705178">
      <w:pPr>
        <w:pStyle w:val="Style2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Любое отклонение от этого бактериологического исследования для дополнительных тестируемых организмов или приготовления суспензий должно быть отмечено с указанием причин в протоколе испытаний.</w:t>
      </w:r>
    </w:p>
    <w:p w:rsidR="00705178" w:rsidRPr="00705178" w:rsidRDefault="00705178" w:rsidP="00705178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5.4.1.3 Тестовые суспензии (</w:t>
      </w:r>
      <w:r w:rsidR="00F96D3B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1</w:t>
      </w:r>
      <w:r w:rsidR="00F96D3B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F96D3B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2</w:t>
      </w:r>
      <w:r w:rsidR="00F96D3B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)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а) Для приготовления испытательной суспензии 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F96D3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необходимо разбавить исходную суспензию спор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5.4.1.2) водой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до получения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          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от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3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8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9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КОЕ/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подсчета готов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-6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-7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-8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разведения испытательной суспензии водой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Смеш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по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5.3.2.6.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Берут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 1,0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каждого разведения в двух экземплярах и засеять, используя чашку для распределения или способ посева заливкой;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Для приготовления испытательной суспензии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N2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разбав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испытательную  суспензию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водой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5.2.2.2), чтобы получить от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3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2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КОЕ/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подсчета приготовить разбавление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-1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использованием воды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Смеш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по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5.3.2.6.</w:t>
      </w:r>
    </w:p>
    <w:p w:rsidR="00705178" w:rsidRPr="00705178" w:rsidRDefault="00A36389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Берут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образец объемом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двух экземплярах из разведения 10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0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-1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proofErr w:type="spellStart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внес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ят</w:t>
      </w:r>
      <w:proofErr w:type="spellEnd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посев, используя чашку для распределения или способ посева заливкой;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При использовании: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c) метода распределения на чашках: каждую пробу объемом 1,0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нан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соответствующее количество высушенных поверхностей, содержащих TSA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5.2.2.3);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способом посева заливкой: каждую пробу объемом 1,0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перен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отдельные чашки Петри и добав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12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 15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расплавленного TSA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5.2.2.3), охлажденного до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45 ± 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Параллельно провер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чистоту суспензии бактериальных спор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нанеся 1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из разведения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-7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и суспензии бактериальных спор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N2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из разведения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-1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соответствующем количестве чашек поверхностно-высушенного кровяного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агара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5.2.2.4).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инкубации и подсчета см. 5.4.1.5.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Провер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размер, форму, цвет и свойства поверхности колоний, выращенных на кровяном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агаре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чтобы путем визуального контроля убедиться в чистоте суспензии бактериальных спор.</w:t>
      </w:r>
    </w:p>
    <w:p w:rsidR="00705178" w:rsidRPr="00705178" w:rsidRDefault="00705178" w:rsidP="00705178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5.4.1.4 Валидация суспензий (</w:t>
      </w:r>
      <w:r w:rsidR="00A36389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r w:rsidRPr="00A2373B">
        <w:rPr>
          <w:rStyle w:val="FontStyle68"/>
          <w:rFonts w:ascii="Times New Roman" w:hAnsi="Times New Roman" w:cs="Times New Roman"/>
          <w:b w:val="0"/>
          <w:i/>
          <w:sz w:val="24"/>
          <w:szCs w:val="24"/>
          <w:lang w:val="en-US"/>
        </w:rPr>
        <w:t>N</w:t>
      </w:r>
      <w:r w:rsidRPr="00A2373B">
        <w:rPr>
          <w:rStyle w:val="FontStyle68"/>
          <w:rFonts w:ascii="Times New Roman" w:hAnsi="Times New Roman" w:cs="Times New Roman"/>
          <w:b w:val="0"/>
          <w:i/>
          <w:sz w:val="24"/>
          <w:szCs w:val="24"/>
          <w:vertAlign w:val="subscript"/>
          <w:lang w:val="en-US"/>
        </w:rPr>
        <w:t>v</w:t>
      </w:r>
      <w:r w:rsidR="00A36389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)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приготовления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разбав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испытательную суспензию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A2373B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N</w:t>
      </w:r>
      <w:r w:rsidRPr="00A2373B">
        <w:rPr>
          <w:rStyle w:val="FontStyle76"/>
          <w:rFonts w:ascii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 водой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5.2.2.2), чтобы получить от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3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4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5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A3638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КОЕ/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подсчета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готовят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разбавление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 xml:space="preserve">-3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-4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использованием воды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Смеш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по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Из каждого разведения (10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-4)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взять образец объемом 1,0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двух экземплярах и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инокулировать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используя чашку для распределения или технику посева заливкой 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инкубации и подсчета см. 5.4.1.5.</w:t>
      </w:r>
    </w:p>
    <w:p w:rsidR="00705178" w:rsidRPr="00705178" w:rsidRDefault="00705178" w:rsidP="00705178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</w:rPr>
        <w:t>5.4.1.5 Инкубация и подсчет анализов и суспензий для валидации</w:t>
      </w:r>
    </w:p>
    <w:p w:rsidR="00705178" w:rsidRPr="00705178" w:rsidRDefault="00705178" w:rsidP="00705178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a) Инкубир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уют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5.3.2.3) чашки в течение минимум 4 и максимум 7 дней при температуре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36 ± 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(или 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37 ± 1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°C). Контролир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рост каждый день. Выбр</w:t>
      </w:r>
      <w:r w:rsidR="00A3638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асывают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чашки, которые не подлежат пересчету (по любой причине).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Считают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 и определ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колониеобразующих единиц (КОЕ) спорообразующих бактерий. Не пересчитыва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чашки, на которых больше не видны хорошо разделенные колонии. Пересчит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оставшиеся чашки. Если число увеличилось, то использ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только большее число для дальнейшей оценки.</w:t>
      </w:r>
    </w:p>
    <w:p w:rsidR="00705178" w:rsidRPr="00705178" w:rsidRDefault="00705178" w:rsidP="00705178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lastRenderedPageBreak/>
        <w:t>b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Отме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чают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каждой чашки точное количество колоний, но запис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&gt; 330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любых количеств, превышающих 330, и определ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значения </w:t>
      </w:r>
      <w:proofErr w:type="spellStart"/>
      <w:r w:rsidRPr="008F2B12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V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согласно 5.6.2.1.</w:t>
      </w:r>
    </w:p>
    <w:p w:rsidR="00705178" w:rsidRPr="00705178" w:rsidRDefault="00705178" w:rsidP="00705178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c) Рассчитать количество КОЕ/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испытательной суспензии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A2373B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N1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A2373B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N2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в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A2373B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Nv</w:t>
      </w:r>
      <w:proofErr w:type="spellEnd"/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используя метод, приведенный в 5.6.2. Провер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яют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согласно 5.7.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5.4.2 Растворы для испытания продуктов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Концентрация испытательного раствора продукта должна быть в 1,25 раза больше желаемой испытательной концентрации, поскольку он разбавляется до 80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во время испытания и метода валидации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Растворы для испытаний продукта должны быть приготовлены в воде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 как минимум с тремя различными концентрациями, включая одну концентрацию в активном диапазоне и одну концентрацию в неактивном диапазоне. Концентрации должны уменьшаться в геометрической прогрессии с коэффициентом не менее 2 (т.е. не менее чем удвоением разведения). Полученный продукт может быть использован в качестве одного из решений для испытания продукта; в этом случае максимальная испытательная концентрация составляет 80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твердых продуктов раствор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полученный продукт, взвеш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не менее 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1,0 г ± 10 мг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продукта в мерной колбе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5.3.2.11) и заполн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водой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Последующие разведения (т.е. более низкие концентрации) должны быть приготовлены в мерных колбах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5.3.2.11) из расчета об</w:t>
      </w:r>
      <w:proofErr w:type="gram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proofErr w:type="gram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/</w:t>
      </w:r>
      <w:proofErr w:type="gram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</w:t>
      </w:r>
      <w:proofErr w:type="gram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б. в воде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жидких продуктов, разбавители продуктов должны быть приготовлены с водой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 в мерных колбах (</w:t>
      </w:r>
      <w:r w:rsidR="008F2B1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5.3.2.11) на основе об</w:t>
      </w:r>
      <w:proofErr w:type="gram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proofErr w:type="gram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/</w:t>
      </w:r>
      <w:proofErr w:type="gram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</w:t>
      </w:r>
      <w:proofErr w:type="gram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б.</w:t>
      </w:r>
    </w:p>
    <w:p w:rsidR="00705178" w:rsidRPr="00705178" w:rsidRDefault="00705178" w:rsidP="0070517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Растворы для испытаний продукта должны быть свежеприготовленными и использоваться в течение 2 ч. </w:t>
      </w:r>
      <w:r w:rsidRPr="00705178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Они должны быть физически однородными препаратами, стабильными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705178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флокулята</w:t>
      </w:r>
      <w:proofErr w:type="spellEnd"/>
      <w:r w:rsidRPr="00705178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, это должно быть зарегистрировано в протоколе испытаний.</w:t>
      </w:r>
    </w:p>
    <w:p w:rsidR="00705178" w:rsidRPr="00705178" w:rsidRDefault="00705178" w:rsidP="00705178">
      <w:pPr>
        <w:pStyle w:val="Style11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05178" w:rsidRPr="00286B9D" w:rsidRDefault="008F2B12" w:rsidP="00705178">
      <w:pPr>
        <w:pStyle w:val="Style11"/>
        <w:widowControl/>
        <w:ind w:firstLine="567"/>
        <w:jc w:val="both"/>
        <w:rPr>
          <w:rStyle w:val="FontStyle84"/>
          <w:rFonts w:ascii="Times New Roman" w:hAnsi="Times New Roman" w:cs="Times New Roman"/>
          <w:sz w:val="20"/>
          <w:szCs w:val="20"/>
        </w:rPr>
      </w:pPr>
      <w:r w:rsidRPr="00286B9D">
        <w:rPr>
          <w:rStyle w:val="FontStyle84"/>
          <w:rFonts w:ascii="Times New Roman" w:hAnsi="Times New Roman" w:cs="Times New Roman"/>
          <w:iCs/>
          <w:sz w:val="20"/>
          <w:szCs w:val="20"/>
        </w:rPr>
        <w:t>Примечание –</w:t>
      </w:r>
      <w:r w:rsidRPr="00286B9D">
        <w:rPr>
          <w:rStyle w:val="FontStyle66"/>
          <w:i w:val="0"/>
          <w:lang w:eastAsia="en-US"/>
        </w:rPr>
        <w:t xml:space="preserve"> </w:t>
      </w:r>
      <w:r w:rsidR="00705178" w:rsidRPr="00286B9D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Подсчет микроорганизмов, включенных в осадок или </w:t>
      </w:r>
      <w:proofErr w:type="spellStart"/>
      <w:r w:rsidR="00705178" w:rsidRPr="00286B9D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флокулят</w:t>
      </w:r>
      <w:proofErr w:type="spellEnd"/>
      <w:r w:rsidR="00705178" w:rsidRPr="00286B9D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, трудный и недостоверный.</w:t>
      </w:r>
    </w:p>
    <w:p w:rsidR="00705178" w:rsidRPr="00705178" w:rsidRDefault="00705178" w:rsidP="00705178">
      <w:pPr>
        <w:pStyle w:val="Style11"/>
        <w:widowControl/>
        <w:ind w:firstLine="567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</w:p>
    <w:p w:rsidR="00705178" w:rsidRPr="00705178" w:rsidRDefault="00705178" w:rsidP="00705178">
      <w:pPr>
        <w:pStyle w:val="Style33"/>
        <w:widowControl/>
        <w:ind w:firstLine="567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Концентрация продукта, указанная в протоколе испытаний, должна быть желаемой.</w:t>
      </w:r>
      <w:r w:rsidRPr="00705178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Запис</w:t>
      </w:r>
      <w:r w:rsidR="00286B9D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ывают</w:t>
      </w:r>
      <w:r w:rsidRPr="00705178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испытательную концентрацию в единицах массы на объем или объема на объем и подробные сведения о полученном образце продукта. </w:t>
      </w:r>
    </w:p>
    <w:p w:rsidR="00705178" w:rsidRPr="00705178" w:rsidRDefault="00705178" w:rsidP="0070517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05178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5.4.3 Приготовление эталонных испытательных растворов</w:t>
      </w:r>
    </w:p>
    <w:p w:rsidR="00705178" w:rsidRPr="00705178" w:rsidRDefault="00705178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Концентрация эталонных испытательных растворов должна в 1,25 раза превышать требуемую тестовую концентрацию, потому что она разбавляется до 80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во время испытания и метода валидации (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="00286B9D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приложение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F).</w:t>
      </w:r>
    </w:p>
    <w:p w:rsidR="00705178" w:rsidRPr="00705178" w:rsidRDefault="00705178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а) Для приготовления 1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% стандартного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глутарового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альдегида (GA)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286B9D">
        <w:rPr>
          <w:rStyle w:val="a8"/>
          <w:rFonts w:ascii="Times New Roman" w:hAnsi="Times New Roman" w:cs="Times New Roman"/>
          <w:iCs/>
          <w:color w:val="000000"/>
          <w:lang w:eastAsia="en-US"/>
        </w:rPr>
        <w:footnoteReference w:customMarkFollows="1" w:id="5"/>
        <w:t>5)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раствор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2,5 г 50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GA и 0,25 г NaHCO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97,5 г воды (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</w:t>
      </w:r>
    </w:p>
    <w:p w:rsidR="00705178" w:rsidRPr="00705178" w:rsidRDefault="00286B9D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p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H</w:t>
      </w:r>
      <w:proofErr w:type="spellEnd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должен быть эквивалентен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7,6 ± 0,2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при измерении при 20 °C.</w:t>
      </w:r>
    </w:p>
    <w:p w:rsidR="00705178" w:rsidRPr="00705178" w:rsidRDefault="00705178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b) Для приготовления 3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% стандартного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глутарового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альдегида (GA) раствор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7,5 г 50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GA и 0,75 г NaHCO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92,5 г воды (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</w:t>
      </w:r>
    </w:p>
    <w:p w:rsidR="00705178" w:rsidRPr="00705178" w:rsidRDefault="00286B9D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p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H</w:t>
      </w:r>
      <w:proofErr w:type="spellEnd"/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должен быть эквивалентен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7,6 ± 0,2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05178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при измерении при 20 °C.</w:t>
      </w:r>
    </w:p>
    <w:p w:rsidR="00705178" w:rsidRPr="00705178" w:rsidRDefault="00705178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c) Для приготовления 0,05</w:t>
      </w:r>
      <w:r w:rsidR="00286B9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% стандартной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перуксусной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кислоты (PA</w:t>
      </w:r>
      <w:r w:rsidR="00286B9D">
        <w:rPr>
          <w:rStyle w:val="a8"/>
          <w:rFonts w:ascii="Times New Roman" w:hAnsi="Times New Roman" w:cs="Times New Roman"/>
          <w:iCs/>
          <w:color w:val="000000"/>
          <w:lang w:eastAsia="en-US"/>
        </w:rPr>
        <w:footnoteReference w:customMarkFollows="1" w:id="6"/>
        <w:t>6)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растворяют 0,25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15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% PA в 59,75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</w:t>
      </w:r>
    </w:p>
    <w:p w:rsidR="00705178" w:rsidRPr="00705178" w:rsidRDefault="00705178" w:rsidP="00705178">
      <w:pPr>
        <w:pStyle w:val="Style32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PH должен быть эквивалентен 3,2 ± 0,2 при измерении при 20 °C.</w:t>
      </w:r>
    </w:p>
    <w:p w:rsidR="00914C7E" w:rsidRPr="00705178" w:rsidRDefault="00705178" w:rsidP="00705178">
      <w:pPr>
        <w:ind w:firstLine="567"/>
        <w:rPr>
          <w:sz w:val="24"/>
        </w:rPr>
      </w:pP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Для приготовления 0,1% стандартной </w:t>
      </w:r>
      <w:proofErr w:type="spellStart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перуксусной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кислоты (PA) растворяют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0,5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15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% PA в 59,5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5.2.2.2). </w:t>
      </w:r>
      <w:proofErr w:type="spellStart"/>
      <w:r w:rsidR="00796559"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p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H</w:t>
      </w:r>
      <w:proofErr w:type="spellEnd"/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должен быть эквивалентен 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3,1 ± 0,2</w:t>
      </w:r>
      <w:r w:rsid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0517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при измерении при 20 °C.</w:t>
      </w:r>
    </w:p>
    <w:p w:rsidR="00A71C6A" w:rsidRDefault="00A71C6A" w:rsidP="004350D3">
      <w:pPr>
        <w:ind w:firstLine="567"/>
        <w:rPr>
          <w:iCs/>
          <w:sz w:val="24"/>
        </w:rPr>
      </w:pPr>
    </w:p>
    <w:p w:rsidR="000C47D4" w:rsidRPr="00271D5C" w:rsidRDefault="00796559" w:rsidP="005D5B45">
      <w:pPr>
        <w:pStyle w:val="2"/>
      </w:pPr>
      <w:bookmarkStart w:id="29" w:name="_Toc71900622"/>
      <w:r w:rsidRPr="00796559">
        <w:t>Процедура оценки спорицидной активности продукта</w:t>
      </w:r>
      <w:bookmarkEnd w:id="29"/>
      <w:r w:rsidR="000C47D4" w:rsidRPr="00271D5C">
        <w:t xml:space="preserve"> </w:t>
      </w:r>
    </w:p>
    <w:p w:rsidR="00796559" w:rsidRPr="00796559" w:rsidRDefault="00796559" w:rsidP="00796559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5.5.1 Общие положения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5.5.1.1 Условия эксперимента (обязательные и дополнительные)</w:t>
      </w:r>
    </w:p>
    <w:p w:rsidR="00796559" w:rsidRPr="00796559" w:rsidRDefault="00796559" w:rsidP="00796559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Помимо обязательной температуры, времени контакта и испытательных организмов, можно выбрать дополнительные экспериментальные условия в соответствии с практическим применением продукта (4):</w:t>
      </w:r>
    </w:p>
    <w:p w:rsidR="00796559" w:rsidRPr="00796559" w:rsidRDefault="00796559" w:rsidP="00796559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а) температура (</w:t>
      </w:r>
      <w:r w:rsidRPr="001C4421">
        <w:rPr>
          <w:rStyle w:val="FontStyle76"/>
          <w:rFonts w:ascii="Times New Roman" w:hAnsi="Times New Roman" w:cs="Times New Roman"/>
          <w:sz w:val="24"/>
          <w:szCs w:val="24"/>
        </w:rPr>
        <w:t>θ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°С):</w:t>
      </w:r>
    </w:p>
    <w:p w:rsidR="001C4421" w:rsidRDefault="00796559" w:rsidP="0038485B">
      <w:pPr>
        <w:pStyle w:val="Style18"/>
        <w:widowControl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обязательная температура испытания </w:t>
      </w:r>
      <w:r w:rsidRPr="001C4421">
        <w:rPr>
          <w:rStyle w:val="FontStyle76"/>
          <w:rFonts w:ascii="Times New Roman" w:hAnsi="Times New Roman" w:cs="Times New Roman"/>
          <w:sz w:val="24"/>
          <w:szCs w:val="24"/>
        </w:rPr>
        <w:t>θ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= 20 °C; </w:t>
      </w:r>
    </w:p>
    <w:p w:rsidR="00796559" w:rsidRPr="00796559" w:rsidRDefault="00796559" w:rsidP="001C4421">
      <w:pPr>
        <w:pStyle w:val="Style18"/>
        <w:widowControl/>
        <w:tabs>
          <w:tab w:val="left" w:pos="1134"/>
        </w:tabs>
        <w:ind w:left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допустимое отклонение для каждой выбранной температуры составляет 1 °C;</w:t>
      </w:r>
    </w:p>
    <w:p w:rsidR="00796559" w:rsidRPr="00796559" w:rsidRDefault="00796559" w:rsidP="00796559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b) время контакта (</w:t>
      </w:r>
      <w:r w:rsidRPr="001C4421">
        <w:rPr>
          <w:rStyle w:val="FontStyle76"/>
          <w:rFonts w:ascii="Times New Roman" w:hAnsi="Times New Roman" w:cs="Times New Roman"/>
          <w:sz w:val="24"/>
          <w:szCs w:val="24"/>
        </w:rPr>
        <w:t>t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мин):</w:t>
      </w:r>
    </w:p>
    <w:p w:rsidR="001C4421" w:rsidRDefault="00796559" w:rsidP="0038485B">
      <w:pPr>
        <w:pStyle w:val="Style18"/>
        <w:widowControl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обязательное контрольное время контакта </w:t>
      </w:r>
      <w:r w:rsidRPr="001C4421">
        <w:rPr>
          <w:rStyle w:val="FontStyle76"/>
          <w:rFonts w:ascii="Times New Roman" w:hAnsi="Times New Roman" w:cs="Times New Roman"/>
          <w:sz w:val="24"/>
          <w:szCs w:val="24"/>
        </w:rPr>
        <w:t>t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= 30 мин, 60 мин или 120 мин;</w:t>
      </w:r>
    </w:p>
    <w:p w:rsidR="00796559" w:rsidRPr="00796559" w:rsidRDefault="00796559" w:rsidP="001C4421">
      <w:pPr>
        <w:pStyle w:val="Style18"/>
        <w:widowControl/>
        <w:tabs>
          <w:tab w:val="left" w:pos="1134"/>
        </w:tabs>
        <w:ind w:left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допустимое отклонение для каждого выбранного времени контакта</w:t>
      </w:r>
      <w:r w:rsidR="0021797A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10 с, для 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120 мин</w:t>
      </w:r>
      <w:r w:rsidR="0021797A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60 с;</w:t>
      </w:r>
    </w:p>
    <w:p w:rsidR="00796559" w:rsidRPr="00796559" w:rsidRDefault="00796559" w:rsidP="00796559">
      <w:pPr>
        <w:pStyle w:val="Style1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c) испытательные организмы:</w:t>
      </w:r>
    </w:p>
    <w:p w:rsidR="00796559" w:rsidRPr="00796559" w:rsidRDefault="00796559" w:rsidP="0038485B">
      <w:pPr>
        <w:pStyle w:val="Style18"/>
        <w:widowControl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обязательные испытательные организмы: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Bacillus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cereus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Bacillus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subtilis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5.2.1); Если потребуется для специфической области применения, можно выбрать дополнительные испытательные  организмы. 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5.5.1.2 Выбор нейтрализатора 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Выбранным методом является метод разведения-нейтрализации. Для определения подходящего нейтрализатора проводят метод валидации разведения-нейтрализации 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5.5.2.3 и 5.5.2.4 в связи с 5.5.2.5) с использованием подходящего нейтрализатора, выбранного в соответствии с лабораторным испытанием и опубликованными данными.</w:t>
      </w:r>
    </w:p>
    <w:p w:rsidR="00796559" w:rsidRPr="00796559" w:rsidRDefault="00796559" w:rsidP="00796559">
      <w:pPr>
        <w:ind w:firstLine="567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При добавлении к TSB нейтрализатор должен образовывать однородный, прозрачный 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немутный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препарат.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Если этот нейтрализатор недействителен,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повторитье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проверочное испытание с использованием альтернативного нейтрализатора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="001C4421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приложение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B), содержащего комбинацию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полисорбата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80 (30 г/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), сапонина (30 г/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), L-гистидина (1 г/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), лецитина (3 г/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), тиосульфата натрия (5 г/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).</w:t>
      </w:r>
    </w:p>
    <w:p w:rsidR="00796559" w:rsidRPr="001C4421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796559" w:rsidRPr="001C4421" w:rsidRDefault="001C4421" w:rsidP="001C4421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1C4421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</w:t>
      </w:r>
      <w:r w:rsidR="00796559" w:rsidRPr="001C4421">
        <w:rPr>
          <w:rStyle w:val="FontStyle76"/>
          <w:rFonts w:ascii="Times New Roman" w:hAnsi="Times New Roman" w:cs="Times New Roman"/>
          <w:i w:val="0"/>
          <w:sz w:val="20"/>
          <w:szCs w:val="20"/>
        </w:rPr>
        <w:t>В особых случаях может потребоваться добавить нейтрализатор в TSA (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см. </w:t>
      </w:r>
      <w:r w:rsidR="00796559" w:rsidRPr="001C4421">
        <w:rPr>
          <w:rStyle w:val="FontStyle76"/>
          <w:rFonts w:ascii="Times New Roman" w:hAnsi="Times New Roman" w:cs="Times New Roman"/>
          <w:i w:val="0"/>
          <w:sz w:val="20"/>
          <w:szCs w:val="20"/>
        </w:rPr>
        <w:t>5.2.2.3). Если нейтрализатор добавлен в TSA, такое же количество должно быть добавлено в TSA в процедуре испытания.</w:t>
      </w:r>
    </w:p>
    <w:p w:rsidR="00796559" w:rsidRPr="00796559" w:rsidRDefault="00796559" w:rsidP="00796559">
      <w:pPr>
        <w:pStyle w:val="Style29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</w:p>
    <w:p w:rsidR="00796559" w:rsidRPr="00796559" w:rsidRDefault="00796559" w:rsidP="00796559">
      <w:pPr>
        <w:pStyle w:val="Style29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5.5.1.3 Процедуры контроля и валидации. Общая инструкция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Нейтрализация и/или устранение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спорицидной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и/или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спористатической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активности продукта должны контролироваться 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валидироваться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только для наивысшей </w:t>
      </w:r>
      <w:r w:rsidR="0021797A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испытательной концентрации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продукта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каждого из используемых </w:t>
      </w:r>
      <w:r w:rsidR="0021797A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испытательных организмов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для каждого из выбранных экспериментальных условий (температура, время контакта). Данные процедуры (контроль нейтрализатора и метод валидации) должны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выполняться одновременно с испытанием и с тем же нейтрализатором, который был задействован в испытании.</w:t>
      </w:r>
    </w:p>
    <w:p w:rsidR="001C4421" w:rsidRPr="00A2373B" w:rsidRDefault="00796559" w:rsidP="00A2373B">
      <w:pPr>
        <w:pStyle w:val="Style16"/>
        <w:widowControl/>
        <w:ind w:firstLine="567"/>
        <w:jc w:val="both"/>
        <w:rPr>
          <w:rStyle w:val="FontStyle68"/>
          <w:rFonts w:ascii="Times New Roman" w:eastAsiaTheme="minorEastAsia" w:hAnsi="Times New Roman" w:cs="Times New Roman"/>
          <w:b w:val="0"/>
          <w:bCs w:val="0"/>
          <w:iCs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Если из-за проблем с нейтрализатором, нейтрализатор был добавлен в TSA 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5.5.1.2) используемый для процедур валидации и контроля, то TSA, используемый для испытания, также должен содержать равное количество этого нейтрализатора.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5.5.1.4 Выравнивание температуры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Перед испытанием необходимо привести в равновесие все реактивы (испытательные растворы продукта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5.4.2), испытательную суспензию бактериальных спор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5.4.1.3),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валидационную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суспензию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5.4.1.4), нейтрализатор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5.2.2.5) и воду (</w:t>
      </w:r>
      <w:r w:rsidR="001C442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до температуры испытания </w:t>
      </w:r>
      <w:r w:rsidR="001C4421" w:rsidRPr="001C4421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θ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=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используя водяную баню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5.3.2.2), контролируемую при температуре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5.5.1.5 Меры предосторожности при манипуляциях с испытательными организмами</w:t>
      </w:r>
    </w:p>
    <w:p w:rsidR="00796559" w:rsidRPr="00796559" w:rsidRDefault="00796559" w:rsidP="00796559">
      <w:pPr>
        <w:pStyle w:val="Style2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Не прикасайтесь к верхней части сторон пробирки, при добавлении тестовой или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суспензии.</w:t>
      </w:r>
    </w:p>
    <w:p w:rsidR="00796559" w:rsidRPr="00796559" w:rsidRDefault="00796559" w:rsidP="00796559">
      <w:pPr>
        <w:pStyle w:val="Style29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5.5.2 Метод (разбавление-нейтрализация)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Тестирование и процедуры контроля и валидации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5.5.2.1–5.5.2.4) должны выполняться параллельно.</w:t>
      </w:r>
    </w:p>
    <w:p w:rsidR="00796559" w:rsidRPr="00796559" w:rsidRDefault="00796559" w:rsidP="00796559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5.5.2.1 Тест </w:t>
      </w:r>
      <w:r w:rsidR="00D66B96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Na</w:t>
      </w:r>
      <w:proofErr w:type="spellEnd"/>
      <w:r w:rsidR="00D66B96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(Определение </w:t>
      </w:r>
      <w:proofErr w:type="spellStart"/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спорицидных</w:t>
      </w:r>
      <w:proofErr w:type="spellEnd"/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концентраций), водный контроль </w:t>
      </w:r>
      <w:r w:rsidR="00D66B96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Nw</w:t>
      </w:r>
      <w:proofErr w:type="spellEnd"/>
      <w:r w:rsidR="00D66B96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a) Перен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пипеткой 8,0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одного из испытуемых растворов продукта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5.4.2) в пробирку и добав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1,0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 Добав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ляют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1,0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бактериальных спор N1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5.4.1.3). Немедленно включ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секундомер, перемеш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proofErr w:type="gramStart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пробирку на водяную баню с контролируемой температурой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5.5.1.1 a)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Активность продукта следует определять от времени контакта, выбранного из следующих: 30, 60 или 120 мин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± 10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с. Незадолго до истечения выбранного времени контакта снова перемешайте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5.3.2.6);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b) По истечении выбранного контактного времени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берут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пробу 0,1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испытательной смеси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перен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пробирку, содержащую 10,0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с нейтрализатором (ONT)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5.2.2.6 b)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Перемеш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водяную баню при температуре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После времени нейтрализации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30 мин ± 10 с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немедленно сделайте серию десятикратных разведений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нейтрализирующей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тестовой смеси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(содержащей нейтрализатор, тестовый раствор продукта, тестовую суспензию) в 9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с нейтрализатором, определите споры и подсчитайте исходную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нейтрализационную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тубу (ONT) и каждое разбавление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-1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помощью чашки для распределения или методом заливки на TSA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 для определения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инкубации и подсчета см. 5.5.2.5.</w:t>
      </w:r>
    </w:p>
    <w:p w:rsidR="00796559" w:rsidRPr="00796559" w:rsidRDefault="00796559" w:rsidP="00796559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c) Выполн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процедуру a)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–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b), одновременно используя другие растворы для тестирования продукта;</w:t>
      </w:r>
    </w:p>
    <w:p w:rsidR="00796559" w:rsidRPr="00796559" w:rsidRDefault="00796559" w:rsidP="00796559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d) Для контроля воды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выполнить процедуры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a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–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), но с помощью пипетки добавить в пробирку вместо исследуемого раствора продукта 9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 и добавить 1,0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бактериальных спор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Немедленно включ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секундомер, перемеш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пробирку на водяную баню с контролируемой температурой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5.5.1.1 a)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максимальное время контакта, выбранное в испытании.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 конце</w:t>
      </w:r>
      <w:r w:rsidRPr="00D66B96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 xml:space="preserve"> t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перемеш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берут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образец смеси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объемом 0,1 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перен</w:t>
      </w:r>
      <w:r w:rsidR="00D66B9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пробирку, содержащую 10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воды.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щают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в водяную баню с температурой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°C. Через 30 мин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± 10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делают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серию десятикратных разбавлений смеси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9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 и определ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количество спор в разбавлении 10</w:t>
      </w:r>
      <w:r w:rsidRP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- 4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помощью поверхностного метода или методом заливки на TSA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 для определения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инкубации и подсчета см. 5.5.2.5.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e) Выполнить процедуру a)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–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c) с применением других обязательных и, если необходимо, других дополнительных экспериментальных условий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5.5.1.1).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Принцип показан на рисунке C.1.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bCs/>
          <w:i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5.5.2.2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Контроль суспензии бактериальных спор с помощью эталонных веществ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Выполн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процедуру испытания, описанную в 5.5.2.1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a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–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), используя стандарт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глутаральдегида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(GA) и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перуксусной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кислоты (PA)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5.4.3) вместо исследуемого раствора продукта. Подходящими нейтрализаторами являются гистидин с концентрацией 20 г/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глутаральдегида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 г/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тиосульфата натрия для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перуксусной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кислоты.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Полученные результаты должны соответствовать требованиям, установленным в приложениях F и G.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5.5.2.3 Контроль нейтрализатора </w:t>
      </w:r>
      <w:r w:rsidR="00EF1A64">
        <w:rPr>
          <w:rStyle w:val="FontStyle68"/>
          <w:rFonts w:ascii="Times New Roman" w:hAnsi="Times New Roman" w:cs="Times New Roman"/>
          <w:b w:val="0"/>
          <w:sz w:val="24"/>
          <w:szCs w:val="24"/>
        </w:rPr>
        <w:t>«</w:t>
      </w: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В</w:t>
      </w:r>
      <w:r w:rsidR="00EF1A64">
        <w:rPr>
          <w:rStyle w:val="FontStyle68"/>
          <w:rFonts w:ascii="Times New Roman" w:hAnsi="Times New Roman" w:cs="Times New Roman"/>
          <w:b w:val="0"/>
          <w:sz w:val="24"/>
          <w:szCs w:val="24"/>
        </w:rPr>
        <w:t>»</w:t>
      </w: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(Проверка нейтрализатора на отсутствие токсичности)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а) Перен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пипеткой 1,0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тестовой суспензии спор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 в пробирку. Добав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9,0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5.2.2.2).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Включ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секундомер в начале процесса добавления,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пробирку на водяную баню с температурой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на самое продолжительное в испытании время контакта;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По истечении этого времени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перен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образец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0,1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этой смеси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10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с нейтрализатором 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ONT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5.2.2.6 b)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proofErr w:type="gramStart"/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proofErr w:type="gramEnd"/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щают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пробирку на водяную баню с температурой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°C. Через 30 мин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± 10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готовят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-2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-4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разведений из смеси «B» в 9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с нейтрализатором и определ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спор с помощью поверхностного метода или методом посева заливкой на TSA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 для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определения B.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Для инкубации и подсчета см. 5.5.2.5.</w:t>
      </w:r>
    </w:p>
    <w:p w:rsidR="00796559" w:rsidRPr="00796559" w:rsidRDefault="00796559" w:rsidP="00796559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5.5.2.4 Метод валидации </w:t>
      </w:r>
      <w:r w:rsidR="00EF1A64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«</w:t>
      </w: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C</w:t>
      </w:r>
      <w:r w:rsidR="00EF1A64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»</w:t>
      </w: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(валидация нейтрализации-разведения) и долгосрочный контроль токсичности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валидации разведения-нейтрализации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готовят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3 разных разведения дезинфекционного средства. Один концентрированный, один в двойной концентрации и один в половине концентрации, которые должны быть проверены в реальном испытании.</w:t>
      </w:r>
    </w:p>
    <w:p w:rsidR="00796559" w:rsidRPr="00796559" w:rsidRDefault="00EF1A64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Готовят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два раза больше пробирок по 10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с нейтрализатором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5.2.2.6 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))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проверки разведения-нейтрализации и TSB без нейтрализатора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5.2.2.6 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определения </w:t>
      </w:r>
      <w:proofErr w:type="spellStart"/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спористатической</w:t>
      </w:r>
      <w:proofErr w:type="spellEnd"/>
      <w:r w:rsidR="00796559"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активности в качестве этапов разведения испытательных продуктов.</w:t>
      </w:r>
    </w:p>
    <w:p w:rsidR="00796559" w:rsidRPr="00796559" w:rsidRDefault="00796559" w:rsidP="00EF1A64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длительного контроля токсичности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готовят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одну пробирку с 9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 и нейтрализатором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5.2.2.6 b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добав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1,0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воды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5.2.2.2).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Вносят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пипеткой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0,1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5.4.1.4) в пробирку и перемеш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а) Для валидации разведения-нейтрализации в каждую пробирку добав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пипеткой 0,1 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EF1A64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5.4.1.4) и перемеш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Добав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каждую пробирку 0,1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соответствующего продукта-разведения. Включ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секундомер в начале добавления, перемеш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5.3.2.6) и поме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щают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пробирки на водяную баню с контролируемой температурой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20 ±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°C;</w:t>
      </w:r>
    </w:p>
    <w:p w:rsidR="00796559" w:rsidRPr="00796559" w:rsidRDefault="00796559" w:rsidP="00796559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Спустя время нейтрализации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30 ±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мин снова перемеш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ивают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5.3.2.6) 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делают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серию десятикратных разведений из каждой пробирки TSB на 9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 нейтрализатором из соответствующих пробирок, и в один TSB из пробирок без нейтрализатора, затем определ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спор с помощью поверхностного распределения или посева заливкой на TSA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5.4.1.3), для того чтобы определить </w:t>
      </w:r>
      <w:r w:rsidRPr="00A93C8B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C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Инкубир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5.3.2.3) чашки, все пробирки (после 30 мин нейтрализации) и длительный контроль токсичности в течение минимум 4 и максимум 7 дней при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36 + 1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(или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37 + 1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°C). Выбр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асывают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чашки, которые не подлежат пересчету (по любой причине).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Считают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 и определ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колониеобразующих единиц. Контролир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рост каждый день. Не пересчиты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чашки, в которых больше не видны хорошо разделенные колонии. Пересчит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ывают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оставшиеся чашки. Если число увеличилось, для дальнейшей оценки использ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только большее число.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Повтор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испытание хотя бы один раз на следующий день.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Принцип подтверждения нейтрализации показан на рисунке С.2.</w:t>
      </w:r>
    </w:p>
    <w:p w:rsidR="00796559" w:rsidRPr="00796559" w:rsidRDefault="00796559" w:rsidP="00796559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96559">
        <w:rPr>
          <w:rStyle w:val="FontStyle68"/>
          <w:rFonts w:ascii="Times New Roman" w:hAnsi="Times New Roman" w:cs="Times New Roman"/>
          <w:b w:val="0"/>
          <w:sz w:val="24"/>
          <w:szCs w:val="24"/>
        </w:rPr>
        <w:t>5.5.2.5 Инкубация и подсчет испытуемой смеси, а также контрольных и проверочных смесей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Инкубир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5.3.2.3) чашки и исходные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нейтрализационные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пробирки (ONT)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5.5.2.1, 5.5.2.3 и 5.5.2.4) в течение минимум 4 и максимум 7 дней при температуре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36 + 1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(или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37 + 1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°С). Контролир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рост каждый день. Выбр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асывают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чашки, которые не подлежат пересчету (по любой причине).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Считают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 и определ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колониеобразующих единиц (КОЕ). Не пересчитыва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чашки, в которых больше не видны хорошо разделенные колонии. Пересчит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оставшиеся чашки. Если число увеличилось, использ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только большее число для дальнейшей оценки.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Добав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ляют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0,1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спор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N2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5.4.1.3) в каждую исходную 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нейтрализационную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пробирку (ONT), которая не показывает видимого роста после 4 дней инкубации, и инкубир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уют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течение 4 дней при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36 ±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 (или 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37 ± 1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°C). Проверить ONT на наличие видимого роста после 4-дневной инкубации.</w:t>
      </w:r>
    </w:p>
    <w:p w:rsidR="00796559" w:rsidRPr="00796559" w:rsidRDefault="00796559" w:rsidP="00796559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96559" w:rsidRPr="00A93C8B" w:rsidRDefault="00A93C8B" w:rsidP="00A93C8B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A93C8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</w:t>
      </w:r>
      <w:r w:rsidR="00796559" w:rsidRPr="00A93C8B">
        <w:rPr>
          <w:rStyle w:val="FontStyle76"/>
          <w:rFonts w:ascii="Times New Roman" w:hAnsi="Times New Roman" w:cs="Times New Roman"/>
          <w:i w:val="0"/>
          <w:sz w:val="20"/>
          <w:szCs w:val="20"/>
        </w:rPr>
        <w:t>Е</w:t>
      </w:r>
      <w:r w:rsidR="00796559" w:rsidRPr="00A93C8B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сли нет видимого роста ONT, испытание считается недействительным, так как нейтрализация в испытании считается неэффективной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.</w:t>
      </w:r>
    </w:p>
    <w:p w:rsidR="00796559" w:rsidRPr="00796559" w:rsidRDefault="00796559" w:rsidP="00796559">
      <w:pPr>
        <w:pStyle w:val="Style11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96559" w:rsidRPr="00796559" w:rsidRDefault="00796559" w:rsidP="00796559">
      <w:pPr>
        <w:pStyle w:val="Style1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Отме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чают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каждой чашки точное количество колоний, но запис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 (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&gt; 330</w:t>
      </w:r>
      <w:r w:rsidR="00A93C8B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любых количеств, превышающих 330, и определить значения количества жизнеспособных (</w:t>
      </w:r>
      <w:proofErr w:type="spellStart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в соответствии с 5.6.2.1.</w:t>
      </w:r>
    </w:p>
    <w:p w:rsidR="005D5B45" w:rsidRDefault="00796559" w:rsidP="00796559">
      <w:pPr>
        <w:ind w:firstLine="567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c) Рассчит</w:t>
      </w:r>
      <w:r w:rsid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количество КОЕ/</w:t>
      </w:r>
      <w:r w:rsid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5D5B45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используя метод, приведенный в 5.6.2. </w:t>
      </w:r>
    </w:p>
    <w:p w:rsidR="00271D5C" w:rsidRPr="00A2373B" w:rsidRDefault="00796559" w:rsidP="00A2373B">
      <w:pPr>
        <w:ind w:firstLine="567"/>
        <w:rPr>
          <w:sz w:val="24"/>
        </w:rPr>
      </w:pP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Провер</w:t>
      </w:r>
      <w:r w:rsid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79655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согласно 5.7.</w:t>
      </w:r>
    </w:p>
    <w:p w:rsidR="00CD0A7C" w:rsidRPr="005D5B45" w:rsidRDefault="005D5B45" w:rsidP="005D5B45">
      <w:pPr>
        <w:pStyle w:val="2"/>
      </w:pPr>
      <w:bookmarkStart w:id="30" w:name="_Toc71900623"/>
      <w:r w:rsidRPr="005D5B45">
        <w:t>Подсчет и экспериментальные данные</w:t>
      </w:r>
      <w:bookmarkEnd w:id="30"/>
    </w:p>
    <w:p w:rsidR="005D5B45" w:rsidRPr="005D5B45" w:rsidRDefault="005D5B45" w:rsidP="005D5B45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>5.6.1 Расшифровка терминов и сокращений</w:t>
      </w: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а) Обзор различных суспензий/испытательных смесей:</w:t>
      </w:r>
    </w:p>
    <w:p w:rsidR="005D5B45" w:rsidRPr="005D5B45" w:rsidRDefault="005D5B45" w:rsidP="0038485B">
      <w:pPr>
        <w:pStyle w:val="Style38"/>
        <w:widowControl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N1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N2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Nv</w:t>
      </w:r>
      <w:proofErr w:type="spellEnd"/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представляют суспензии бактериальных спор,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Na</w:t>
      </w:r>
      <w:proofErr w:type="spellEnd"/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представляет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спорицидную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1797A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испытательную смесь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Nw</w:t>
      </w:r>
      <w:proofErr w:type="spellEnd"/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(водный контроль),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B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(контроль нейтрализатора),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C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(метод валидации) представляют различные контрольные тестовые смеси;</w:t>
      </w:r>
    </w:p>
    <w:p w:rsidR="005D5B45" w:rsidRPr="005D5B45" w:rsidRDefault="005D5B45" w:rsidP="0038485B">
      <w:pPr>
        <w:pStyle w:val="Style38"/>
        <w:widowControl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N1,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Nv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Na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Nw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B, C представляют количество клеток, подсчитанное на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различных тестовых смесях в соответствии с таблицей 1:</w:t>
      </w: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</w:p>
    <w:p w:rsidR="005D5B45" w:rsidRDefault="005D5B45" w:rsidP="005D5B45">
      <w:pPr>
        <w:pStyle w:val="Style15"/>
        <w:widowControl/>
        <w:ind w:firstLine="567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vertAlign w:val="superscript"/>
        </w:rPr>
      </w:pPr>
      <w:r w:rsidRPr="005D5B45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 xml:space="preserve">Таблица 1 – Количество клеток и выживших на </w:t>
      </w:r>
      <w:r w:rsidRPr="005D5B45">
        <w:rPr>
          <w:rStyle w:val="FontStyle76"/>
          <w:rFonts w:ascii="Times New Roman" w:hAnsi="Times New Roman" w:cs="Times New Roman"/>
          <w:b/>
          <w:i w:val="0"/>
          <w:sz w:val="24"/>
          <w:szCs w:val="24"/>
        </w:rPr>
        <w:t>см</w:t>
      </w:r>
      <w:r w:rsidRPr="005D5B45">
        <w:rPr>
          <w:rStyle w:val="FontStyle76"/>
          <w:rFonts w:ascii="Times New Roman" w:hAnsi="Times New Roman" w:cs="Times New Roman"/>
          <w:b/>
          <w:i w:val="0"/>
          <w:sz w:val="24"/>
          <w:szCs w:val="24"/>
          <w:vertAlign w:val="superscript"/>
        </w:rPr>
        <w:t>3</w:t>
      </w:r>
    </w:p>
    <w:p w:rsidR="005D5B45" w:rsidRPr="005D5B45" w:rsidRDefault="005D5B45" w:rsidP="005D5B45">
      <w:pPr>
        <w:pStyle w:val="Style15"/>
        <w:widowControl/>
        <w:ind w:firstLine="567"/>
        <w:jc w:val="center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1796"/>
        <w:gridCol w:w="3142"/>
        <w:gridCol w:w="4496"/>
      </w:tblGrid>
      <w:tr w:rsidR="005D5B45" w:rsidRPr="005D5B45" w:rsidTr="00A2373B">
        <w:trPr>
          <w:trHeight w:val="504"/>
          <w:jc w:val="center"/>
        </w:trPr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D5B45" w:rsidRPr="00A2373B" w:rsidRDefault="005D5B45" w:rsidP="005D5B45">
            <w:pPr>
              <w:pStyle w:val="Style24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</w:pP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 xml:space="preserve">Количество клеток на мл </w:t>
            </w:r>
            <w:proofErr w:type="gramStart"/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>в</w:t>
            </w:r>
            <w:proofErr w:type="gramEnd"/>
          </w:p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</w:pP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>суспензии бактериальных спор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</w:pP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 xml:space="preserve">Количество выживших на мл в тестовых смесях в конце контактного времени </w:t>
            </w:r>
            <w:r w:rsidRPr="00A2373B">
              <w:rPr>
                <w:rStyle w:val="FontStyle76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t</w:t>
            </w: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>, равного 30 мин (</w:t>
            </w: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val="en-US" w:eastAsia="en-US"/>
              </w:rPr>
              <w:t>C</w:t>
            </w: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>)</w:t>
            </w:r>
          </w:p>
        </w:tc>
      </w:tr>
      <w:tr w:rsidR="005D5B45" w:rsidRPr="005D5B45" w:rsidTr="005D5B45">
        <w:trPr>
          <w:trHeight w:val="691"/>
          <w:jc w:val="center"/>
        </w:trPr>
        <w:tc>
          <w:tcPr>
            <w:tcW w:w="95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17"/>
              <w:widowControl/>
              <w:ind w:firstLine="0"/>
              <w:rPr>
                <w:rStyle w:val="FontStyle68"/>
                <w:rFonts w:ascii="Times New Roman" w:cs="Times New Roman"/>
                <w:b w:val="0"/>
                <w:sz w:val="20"/>
                <w:szCs w:val="20"/>
              </w:rPr>
            </w:pPr>
            <w:r w:rsidRPr="00A2373B">
              <w:rPr>
                <w:rStyle w:val="FontStyle68"/>
                <w:rFonts w:ascii="Times New Roman" w:cs="Times New Roman"/>
                <w:b w:val="0"/>
                <w:sz w:val="20"/>
                <w:szCs w:val="20"/>
                <w:lang w:eastAsia="en-US"/>
              </w:rPr>
              <w:t xml:space="preserve">Испытание </w:t>
            </w:r>
          </w:p>
        </w:tc>
        <w:tc>
          <w:tcPr>
            <w:tcW w:w="16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sz w:val="20"/>
                <w:szCs w:val="20"/>
              </w:rPr>
            </w:pPr>
            <w:r w:rsidRPr="00A2373B">
              <w:rPr>
                <w:rStyle w:val="FontStyle76"/>
                <w:rFonts w:ascii="Times New Roman" w:hAnsi="Times New Roman" w:cs="Times New Roman"/>
                <w:sz w:val="20"/>
                <w:szCs w:val="20"/>
              </w:rPr>
              <w:t>N1</w:t>
            </w:r>
          </w:p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</w:pP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lang w:eastAsia="en-US"/>
              </w:rPr>
              <w:t>Тестируемая суспензия</w:t>
            </w:r>
          </w:p>
        </w:tc>
        <w:tc>
          <w:tcPr>
            <w:tcW w:w="238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42"/>
              <w:widowControl/>
              <w:jc w:val="center"/>
              <w:rPr>
                <w:rStyle w:val="FontStyle76"/>
                <w:rFonts w:ascii="Times New Roman" w:eastAsiaTheme="minorEastAsia" w:hAnsi="Times New Roman" w:cs="Times New Roman"/>
                <w:i w:val="0"/>
                <w:sz w:val="20"/>
                <w:szCs w:val="20"/>
              </w:rPr>
            </w:pPr>
            <w:proofErr w:type="spellStart"/>
            <w:r w:rsidRPr="00A2373B">
              <w:rPr>
                <w:rStyle w:val="FontStyle76"/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A2373B">
              <w:rPr>
                <w:rStyle w:val="FontStyle76"/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373B">
              <w:rPr>
                <w:rStyle w:val="FontStyle76"/>
                <w:rFonts w:ascii="Times New Roman" w:eastAsiaTheme="minorEastAsia" w:hAnsi="Times New Roman" w:cs="Times New Roman"/>
                <w:sz w:val="20"/>
                <w:szCs w:val="20"/>
              </w:rPr>
              <w:t>Nw</w:t>
            </w:r>
            <w:proofErr w:type="spellEnd"/>
            <w:r w:rsidRPr="00A2373B">
              <w:rPr>
                <w:rStyle w:val="FontStyle76"/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  <w:r w:rsidRPr="00A2373B">
              <w:rPr>
                <w:rStyle w:val="FontStyle76"/>
                <w:rFonts w:ascii="Times New Roman" w:eastAsiaTheme="minorEastAsia" w:hAnsi="Times New Roman" w:cs="Times New Roman"/>
                <w:i w:val="0"/>
                <w:sz w:val="20"/>
                <w:szCs w:val="20"/>
              </w:rPr>
              <w:t xml:space="preserve"> B </w:t>
            </w:r>
          </w:p>
          <w:p w:rsidR="005D5B45" w:rsidRPr="00A2373B" w:rsidRDefault="005D5B45" w:rsidP="005D5B45">
            <w:pPr>
              <w:pStyle w:val="Style42"/>
              <w:widowControl/>
              <w:jc w:val="center"/>
              <w:rPr>
                <w:rStyle w:val="FontStyle66"/>
                <w:i w:val="0"/>
              </w:rPr>
            </w:pPr>
            <w:r w:rsidRPr="00A2373B">
              <w:rPr>
                <w:rStyle w:val="FontStyle66"/>
                <w:i w:val="0"/>
                <w:lang w:eastAsia="en-US"/>
              </w:rPr>
              <w:t>(</w:t>
            </w:r>
            <w:r w:rsidRPr="00A2373B">
              <w:rPr>
                <w:rStyle w:val="FontStyle76"/>
                <w:rFonts w:ascii="Times New Roman" w:eastAsiaTheme="minorEastAsia" w:hAnsi="Times New Roman" w:cs="Times New Roman"/>
                <w:i w:val="0"/>
                <w:sz w:val="20"/>
                <w:szCs w:val="20"/>
              </w:rPr>
              <w:t>до нейтрализации</w:t>
            </w:r>
            <w:r w:rsidRPr="00A2373B">
              <w:rPr>
                <w:rStyle w:val="FontStyle66"/>
                <w:i w:val="0"/>
                <w:lang w:eastAsia="en-US"/>
              </w:rPr>
              <w:t>)</w:t>
            </w:r>
          </w:p>
        </w:tc>
      </w:tr>
      <w:tr w:rsidR="005D5B45" w:rsidRPr="005D5B45" w:rsidTr="005D5B45">
        <w:trPr>
          <w:trHeight w:val="681"/>
          <w:jc w:val="center"/>
        </w:trPr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17"/>
              <w:widowControl/>
              <w:ind w:firstLine="0"/>
              <w:rPr>
                <w:rStyle w:val="FontStyle68"/>
                <w:rFonts w:ascii="Times New Roman" w:cs="Times New Roman"/>
                <w:b w:val="0"/>
                <w:sz w:val="20"/>
                <w:szCs w:val="20"/>
              </w:rPr>
            </w:pPr>
            <w:r w:rsidRPr="00A2373B">
              <w:rPr>
                <w:rStyle w:val="FontStyle68"/>
                <w:rFonts w:ascii="Times New Roman" w:cs="Times New Roman"/>
                <w:b w:val="0"/>
                <w:sz w:val="20"/>
                <w:szCs w:val="20"/>
                <w:lang w:eastAsia="en-US"/>
              </w:rPr>
              <w:t>Проверки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76"/>
                <w:rFonts w:ascii="Times New Roman" w:hAnsi="Times New Roman" w:cs="Times New Roman"/>
                <w:sz w:val="20"/>
                <w:szCs w:val="20"/>
              </w:rPr>
            </w:pPr>
            <w:r w:rsidRPr="00A2373B">
              <w:rPr>
                <w:rStyle w:val="FontStyle76"/>
                <w:rFonts w:ascii="Times New Roman" w:hAnsi="Times New Roman" w:cs="Times New Roman"/>
                <w:sz w:val="20"/>
                <w:szCs w:val="20"/>
              </w:rPr>
              <w:t>Nv</w:t>
            </w:r>
          </w:p>
          <w:p w:rsidR="005D5B45" w:rsidRPr="00A2373B" w:rsidRDefault="005D5B45" w:rsidP="005D5B45">
            <w:pPr>
              <w:pStyle w:val="Style7"/>
              <w:widowControl/>
              <w:jc w:val="center"/>
              <w:rPr>
                <w:rStyle w:val="FontStyle66"/>
                <w:i w:val="0"/>
                <w:lang w:eastAsia="en-US"/>
              </w:rPr>
            </w:pPr>
            <w:r w:rsidRPr="00A2373B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</w:rPr>
              <w:t>Суспензия валидации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B45" w:rsidRPr="00A2373B" w:rsidRDefault="005D5B45" w:rsidP="005D5B45">
            <w:pPr>
              <w:pStyle w:val="Style42"/>
              <w:widowControl/>
              <w:jc w:val="center"/>
              <w:rPr>
                <w:rStyle w:val="FontStyle66"/>
                <w:i w:val="0"/>
                <w:lang w:val="en-US" w:eastAsia="en-US"/>
              </w:rPr>
            </w:pPr>
            <w:r w:rsidRPr="00A2373B">
              <w:rPr>
                <w:rStyle w:val="FontStyle66"/>
                <w:i w:val="0"/>
                <w:lang w:val="en-US" w:eastAsia="en-US"/>
              </w:rPr>
              <w:t>C</w:t>
            </w:r>
          </w:p>
        </w:tc>
      </w:tr>
    </w:tbl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b) Жизнеспособные количества = значения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Все экспериментальные данные представлены в виде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:</w:t>
      </w: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Значение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Vc</w:t>
      </w:r>
      <w:proofErr w:type="spellEnd"/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это количество КОЕ, рассчитанное на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образца.</w:t>
      </w: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</w:p>
    <w:p w:rsidR="005D5B45" w:rsidRPr="005D5B45" w:rsidRDefault="005D5B45" w:rsidP="005D5B45">
      <w:pPr>
        <w:pStyle w:val="Style38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5D5B45">
        <w:rPr>
          <w:rStyle w:val="FontStyle76"/>
          <w:rFonts w:ascii="Times New Roman" w:hAnsi="Times New Roman" w:cs="Times New Roman"/>
          <w:i w:val="0"/>
          <w:sz w:val="20"/>
          <w:szCs w:val="20"/>
        </w:rPr>
        <w:t>Примечание – Контроль «A» (Контроль экспериментальных условий «A» Подтверждение выбранных экспериментальных условий или проверка отсутствия какого-либо летального эффекта в условиях испытаний) отличается от других стандартов тем, что он непосредственно определяется в водном контроле («NW»).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5D5B45" w:rsidRPr="005D5B45" w:rsidRDefault="005D5B45" w:rsidP="005D5B45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5.6.2 Расчет</w:t>
      </w:r>
    </w:p>
    <w:p w:rsidR="005D5B45" w:rsidRPr="005D5B45" w:rsidRDefault="005D5B45" w:rsidP="005D5B45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Первый этап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это определение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второй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расчет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1,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2,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Nv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Na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Nw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Третий этап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это расчет уменьшения (сокращения) </w:t>
      </w:r>
      <w:r w:rsidRPr="005D5B45">
        <w:rPr>
          <w:rStyle w:val="FontStyle76"/>
          <w:rFonts w:ascii="Times New Roman" w:hAnsi="Times New Roman" w:cs="Times New Roman"/>
          <w:sz w:val="24"/>
          <w:szCs w:val="24"/>
          <w:lang w:val="en-US" w:eastAsia="en-US"/>
        </w:rPr>
        <w:t>R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5.8).</w:t>
      </w:r>
    </w:p>
    <w:p w:rsidR="005D5B45" w:rsidRPr="005D5B45" w:rsidRDefault="005D5B45" w:rsidP="005D5B45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5.6.2.1 Определение значений </w:t>
      </w:r>
      <w:proofErr w:type="spellStart"/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Vc</w:t>
      </w:r>
      <w:proofErr w:type="spellEnd"/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а) Обычные пределы для подсчета бактерий на чашках с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агаром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составляют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 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от 15 до 300 колоний. В этом стандарте допускается отклонение в 10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%, поэтому пределы составляют 14 и 330.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5D5B45" w:rsidRPr="00144EAC" w:rsidRDefault="005D5B45" w:rsidP="005D5B45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Нижний предел (14) основан на факте, что чем больше вариабельность, тем меньше число, подсчитываемое в образце (1 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см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</w:rPr>
        <w:t>3</w:t>
      </w: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или 0,1 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см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</w:rPr>
        <w:t>3</w:t>
      </w: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), и поэтому последующие вычисления могут привести к неверным результатам. Нижний предел относится только к образцу (и не обязательно к подсчету на одной чашке), например две чашки на 1 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см</w:t>
      </w:r>
      <w:r w:rsidR="00144EAC" w:rsidRPr="00144EAC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</w:rPr>
        <w:t>3</w:t>
      </w: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образца с 11 и 5 КОЕ дают значение </w:t>
      </w:r>
      <w:proofErr w:type="spellStart"/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Vc</w:t>
      </w:r>
      <w:proofErr w:type="spellEnd"/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, равное 16.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5D5B45" w:rsidRPr="00144EAC" w:rsidRDefault="005D5B45" w:rsidP="005D5B45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Верхние пределы (330) отражают неточность подсчета конфлюэнтных колоний и ингибирование роста из-за истощения питательных веществ. Это относится только к подсчету на одной чашке и не обязательно к образцу;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В соответствии с количеством чашек, используемых на 1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образца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5.6.1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))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определяют и записывают значения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5D5B45" w:rsidRPr="005D5B45" w:rsidRDefault="005D5B45" w:rsidP="005D5B45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5D5B45" w:rsidRPr="00144EAC" w:rsidRDefault="00144EAC" w:rsidP="005D5B45">
      <w:pPr>
        <w:pStyle w:val="Style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– </w:t>
      </w:r>
      <w:r w:rsidR="005D5B45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Если для определения значения </w:t>
      </w:r>
      <w:proofErr w:type="spellStart"/>
      <w:r w:rsidR="005D5B45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Vc</w:t>
      </w:r>
      <w:proofErr w:type="spellEnd"/>
      <w:r w:rsidR="005D5B45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использовалось более одной чашки на 1 </w:t>
      </w: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>см</w:t>
      </w:r>
      <w:r w:rsidRPr="00144EAC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</w:rPr>
        <w:t>3</w:t>
      </w:r>
      <w:r w:rsidR="005D5B45" w:rsidRPr="00144EAC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образца, следует отметить подсчет на чашку.</w:t>
      </w: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Если количество на одной чашке превышает 330, запис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число «&gt; 330». Если хотя бы одна из чашек на 1</w:t>
      </w:r>
      <w:r w:rsidR="00144EAC" w:rsidRP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 xml:space="preserve">3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образца показывает число больше 330, укажите это значение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как «&gt; сумма подсчетов», например для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&gt; 330, 308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записать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&gt; 638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Если значение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меньше 14, запис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число, но замен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его на «&lt;14» для дальнейших вычислений (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);</w:t>
      </w:r>
    </w:p>
    <w:p w:rsidR="005D5B45" w:rsidRP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Только значения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соответствующих пределах подсчета берутся во внимание для дальнейшего расчета, за исключением случая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5.6.2.3).</w:t>
      </w:r>
    </w:p>
    <w:p w:rsidR="005D5B45" w:rsidRPr="005D5B45" w:rsidRDefault="005D5B45" w:rsidP="005D5B45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5.6.2.2 Расчет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1 и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>2</w:t>
      </w: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N1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клеток на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испытательной суспензии «N1» (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5.4.1.3), N2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клеток на 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испытательной суспензии «N2» (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5.4.1.3).</w:t>
      </w: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Поскольку оцениваются два разведения тестовой суспензии (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5.4.1.3 в связи с 5.4.1.5), рассчитать количество КОЕ/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144EA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как средневзвешенное количество, используя следующую формулу:</w:t>
      </w:r>
    </w:p>
    <w:p w:rsidR="00144EAC" w:rsidRPr="00316DCD" w:rsidRDefault="00144EAC" w:rsidP="00144EAC">
      <w:pPr>
        <w:pStyle w:val="Style19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144EAC" w:rsidRPr="00657319" w:rsidRDefault="00657319" w:rsidP="00144EAC">
      <w:pPr>
        <w:pStyle w:val="Style19"/>
        <w:widowControl/>
        <w:jc w:val="both"/>
        <w:rPr>
          <w:rStyle w:val="FontStyle76"/>
          <w:rFonts w:ascii="Times New Roman" w:hAnsi="Times New Roman" w:cs="Times New Roman"/>
          <w:sz w:val="24"/>
          <w:szCs w:val="24"/>
          <w:lang w:val="en-US" w:eastAsia="en-US"/>
        </w:rPr>
      </w:pPr>
      <m:oMathPara>
        <m:oMath>
          <m:r>
            <w:rPr>
              <w:rStyle w:val="FontStyle76"/>
              <w:rFonts w:ascii="Cambria Math" w:hAnsi="Cambria Math" w:cs="Times New Roman"/>
              <w:sz w:val="24"/>
              <w:szCs w:val="24"/>
              <w:lang w:val="en-US" w:eastAsia="en-US"/>
            </w:rPr>
            <m:t>N=</m:t>
          </m:r>
          <m:f>
            <m:f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4"/>
                  <w:szCs w:val="24"/>
                  <w:lang w:val="en-US"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val="en-US" w:eastAsia="en-US"/>
                </w:rPr>
                <m:t>c</m:t>
              </m:r>
            </m:num>
            <m:den>
              <m:d>
                <m:dPr>
                  <m:ctrlPr>
                    <w:rPr>
                      <w:rStyle w:val="FontStyle76"/>
                      <w:rFonts w:ascii="Cambria Math" w:hAnsi="Cambria Math" w:cs="Times New Roman"/>
                      <w:i w:val="0"/>
                      <w:iCs w:val="0"/>
                      <w:sz w:val="24"/>
                      <w:szCs w:val="24"/>
                      <w:lang w:val="en-US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Style w:val="FontStyle76"/>
                          <w:rFonts w:ascii="Cambria Math" w:hAnsi="Cambria Math" w:cs="Times New Roman"/>
                          <w:i w:val="0"/>
                          <w:iCs w:val="0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  <m:t>n</m:t>
                      </m:r>
                    </m:e>
                    <m:sub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  <m:t>1</m:t>
                      </m:r>
                    </m:sub>
                  </m:sSub>
                  <m:r>
                    <w:rPr>
                      <w:rStyle w:val="FontStyle76"/>
                      <w:rFonts w:ascii="Cambria Math" w:hAnsi="Cambria Math" w:cs="Times New Roman"/>
                      <w:sz w:val="24"/>
                      <w:szCs w:val="24"/>
                      <w:lang w:val="en-US" w:eastAsia="en-US"/>
                    </w:rPr>
                    <m:t>+0,1</m:t>
                  </m:r>
                  <m:sSub>
                    <m:sSubPr>
                      <m:ctrlPr>
                        <w:rPr>
                          <w:rStyle w:val="FontStyle76"/>
                          <w:rFonts w:ascii="Cambria Math" w:hAnsi="Cambria Math" w:cs="Times New Roman"/>
                          <w:i w:val="0"/>
                          <w:iCs w:val="0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  <m:t>n</m:t>
                      </m:r>
                    </m:e>
                    <m:sub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  <m:t>2</m:t>
                      </m:r>
                    </m:sub>
                  </m:sSub>
                </m:e>
              </m:d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val="en-US" w:eastAsia="en-US"/>
                </w:rPr>
                <m:t>∙d</m:t>
              </m:r>
            </m:den>
          </m:f>
        </m:oMath>
      </m:oMathPara>
    </w:p>
    <w:p w:rsidR="005D5B45" w:rsidRPr="005D5B45" w:rsidRDefault="005D5B45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5D5B45" w:rsidRPr="005D5B45" w:rsidRDefault="00657319" w:rsidP="00657319">
      <w:pPr>
        <w:pStyle w:val="Style19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где</w:t>
      </w:r>
      <w:r w:rsidRPr="0065731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5D5B45" w:rsidRPr="00657319">
        <w:rPr>
          <w:rStyle w:val="FontStyle7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65731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сумма учтенных значений </w:t>
      </w:r>
      <w:proofErr w:type="spellStart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5D5B45" w:rsidRPr="005D5B45" w:rsidRDefault="00D43E7B" w:rsidP="005D5B45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m:oMath>
        <m:sSub>
          <m:sSubPr>
            <m:ctrlPr>
              <w:rPr>
                <w:rStyle w:val="FontStyle76"/>
                <w:rFonts w:ascii="Cambria Math" w:eastAsia="Times New Roman" w:hAnsi="Cambria Math" w:cs="Times New Roman"/>
                <w:i w:val="0"/>
                <w:iCs w:val="0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1</m:t>
            </m:r>
          </m:sub>
        </m:sSub>
      </m:oMath>
      <w:r w:rsidR="00657319" w:rsidRPr="0065731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="005D5B45" w:rsidRPr="005D5B45">
        <w:rPr>
          <w:rStyle w:val="FontStyle63"/>
          <w:rFonts w:ascii="Times New Roman" w:hAnsi="Times New Roman" w:cs="Times New Roman"/>
          <w:sz w:val="24"/>
          <w:szCs w:val="24"/>
        </w:rPr>
        <w:t>количество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значений </w:t>
      </w:r>
      <w:proofErr w:type="spellStart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Vc</w:t>
      </w:r>
      <w:proofErr w:type="spellEnd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, учитываемых в слабом разбавлении, т.е. (10-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6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);</w:t>
      </w:r>
    </w:p>
    <w:p w:rsidR="005D5B45" w:rsidRPr="005D5B45" w:rsidRDefault="00D43E7B" w:rsidP="005D5B45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m:oMath>
        <m:sSub>
          <m:sSubPr>
            <m:ctrlPr>
              <w:rPr>
                <w:rStyle w:val="FontStyle76"/>
                <w:rFonts w:ascii="Cambria Math" w:eastAsia="Times New Roman" w:hAnsi="Cambria Math" w:cs="Times New Roman"/>
                <w:i w:val="0"/>
                <w:iCs w:val="0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val="en-US" w:eastAsia="en-US"/>
              </w:rPr>
              <m:t>n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2</m:t>
            </m:r>
          </m:sub>
        </m:sSub>
      </m:oMath>
      <w:r w:rsidR="00657319" w:rsidRPr="0065731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="005D5B45" w:rsidRPr="005D5B45">
        <w:rPr>
          <w:rStyle w:val="FontStyle63"/>
          <w:rFonts w:ascii="Times New Roman" w:hAnsi="Times New Roman" w:cs="Times New Roman"/>
          <w:sz w:val="24"/>
          <w:szCs w:val="24"/>
        </w:rPr>
        <w:t xml:space="preserve">количество 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значений </w:t>
      </w:r>
      <w:proofErr w:type="spellStart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Vc</w:t>
      </w:r>
      <w:proofErr w:type="spellEnd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, учитываемых при более высоком разведении, т.е. (10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-7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</w:rPr>
        <w:t>);</w:t>
      </w:r>
    </w:p>
    <w:p w:rsidR="005D5B45" w:rsidRPr="005D5B45" w:rsidRDefault="005D5B45" w:rsidP="005D5B45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57319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/>
        </w:rPr>
        <w:t>d</w:t>
      </w:r>
      <w:r w:rsidR="00657319" w:rsidRPr="0065731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коэффициент разведения, соответствующий более низкому разведению.</w:t>
      </w:r>
    </w:p>
    <w:p w:rsidR="005D5B45" w:rsidRP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Округ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ляют</w:t>
      </w: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полученные результаты до двух значащих цифр. Для этого, если последняя цифра меньше 5, предыдущая цифра не изменяется; если последняя цифра больше 5, предыдущая цифра увеличивается на одну единицу; если последняя цифра равна 5, округл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яют</w:t>
      </w: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предыдущую цифру с точностью до следующего четного числа. Продолжа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ют</w:t>
      </w: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пошагово, пока не получ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ат</w:t>
      </w: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две значащие цифры. В результате количество КОЕ/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выражается числом от 1,0 до 9,9, умноженным на соответствующую степень 10.</w:t>
      </w:r>
    </w:p>
    <w:p w:rsidR="00316DCD" w:rsidRDefault="00316DCD" w:rsidP="005D5B45">
      <w:pPr>
        <w:pStyle w:val="Style11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5D5B45" w:rsidRDefault="00316DCD" w:rsidP="00316DC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</w:pPr>
      <w:r w:rsidRPr="00316DCD"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  <w:t>Пример</w:t>
      </w:r>
    </w:p>
    <w:p w:rsidR="00316DCD" w:rsidRDefault="00316DCD" w:rsidP="00316DC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sz w:val="20"/>
          <w:szCs w:val="20"/>
          <w:lang w:val="kk-KZ" w:eastAsia="en-US"/>
        </w:rPr>
      </w:pPr>
    </w:p>
    <w:p w:rsidR="00316DCD" w:rsidRPr="00316DCD" w:rsidRDefault="00316DCD" w:rsidP="00316DCD">
      <w:pPr>
        <w:pStyle w:val="Style19"/>
        <w:widowControl/>
        <w:ind w:firstLine="2268"/>
        <w:jc w:val="both"/>
        <w:rPr>
          <w:rStyle w:val="FontStyle76"/>
          <w:rFonts w:ascii="Times New Roman" w:hAnsi="Times New Roman" w:cs="Times New Roman"/>
          <w:b/>
          <w:sz w:val="20"/>
          <w:szCs w:val="20"/>
          <w:lang w:eastAsia="en-US"/>
        </w:rPr>
      </w:pPr>
      <m:oMath>
        <m:r>
          <m:rPr>
            <m:sty m:val="bi"/>
          </m:rPr>
          <w:rPr>
            <w:rStyle w:val="FontStyle76"/>
            <w:rFonts w:ascii="Cambria Math" w:hAnsi="Cambria Math" w:cs="Times New Roman"/>
            <w:sz w:val="20"/>
            <w:szCs w:val="20"/>
            <w:lang w:val="kk-KZ" w:eastAsia="en-US"/>
          </w:rPr>
          <m:t>N=</m:t>
        </m:r>
        <m:f>
          <m:fPr>
            <m:ctrlPr>
              <w:rPr>
                <w:rStyle w:val="FontStyle76"/>
                <w:rFonts w:ascii="Cambria Math" w:hAnsi="Cambria Math" w:cs="Times New Roman"/>
                <w:b/>
                <w:i w:val="0"/>
                <w:iCs w:val="0"/>
                <w:sz w:val="20"/>
                <w:szCs w:val="20"/>
                <w:lang w:val="kk-KZ" w:eastAsia="en-US"/>
              </w:rPr>
            </m:ctrlPr>
          </m:fPr>
          <m:num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168+213+20+25</m:t>
            </m:r>
          </m:num>
          <m:den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(2+0,1∙2)∙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b/>
                    <w:i w:val="0"/>
                    <w:iCs w:val="0"/>
                    <w:sz w:val="20"/>
                    <w:szCs w:val="20"/>
                    <w:lang w:val="kk-KZ"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Style w:val="FontStyle76"/>
                    <w:rFonts w:ascii="Cambria Math" w:hAnsi="Cambria Math" w:cs="Times New Roman"/>
                    <w:sz w:val="20"/>
                    <w:szCs w:val="20"/>
                    <w:lang w:val="kk-KZ" w:eastAsia="en-US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Style w:val="FontStyle76"/>
                    <w:rFonts w:ascii="Cambria Math" w:hAnsi="Cambria Math" w:cs="Times New Roman"/>
                    <w:sz w:val="20"/>
                    <w:szCs w:val="20"/>
                    <w:lang w:val="kk-KZ" w:eastAsia="en-US"/>
                  </w:rPr>
                  <m:t>-6</m:t>
                </m:r>
              </m:sup>
            </m:sSup>
          </m:den>
        </m:f>
        <m:r>
          <m:rPr>
            <m:sty m:val="bi"/>
          </m:rPr>
          <w:rPr>
            <w:rStyle w:val="FontStyle76"/>
            <w:rFonts w:ascii="Cambria Math" w:hAnsi="Cambria Math" w:cs="Times New Roman"/>
            <w:sz w:val="20"/>
            <w:szCs w:val="20"/>
            <w:lang w:val="kk-KZ" w:eastAsia="en-US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b/>
                <w:i w:val="0"/>
                <w:iCs w:val="0"/>
                <w:sz w:val="20"/>
                <w:szCs w:val="20"/>
                <w:lang w:val="kk-KZ" w:eastAsia="en-US"/>
              </w:rPr>
            </m:ctrlPr>
          </m:fPr>
          <m:num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426</m:t>
            </m:r>
          </m:num>
          <m:den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2,2∙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b/>
                    <w:i w:val="0"/>
                    <w:iCs w:val="0"/>
                    <w:sz w:val="20"/>
                    <w:szCs w:val="20"/>
                    <w:lang w:val="kk-KZ"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Style w:val="FontStyle76"/>
                    <w:rFonts w:ascii="Cambria Math" w:hAnsi="Cambria Math" w:cs="Times New Roman"/>
                    <w:sz w:val="20"/>
                    <w:szCs w:val="20"/>
                    <w:lang w:val="kk-KZ" w:eastAsia="en-US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Style w:val="FontStyle76"/>
                    <w:rFonts w:ascii="Cambria Math" w:hAnsi="Cambria Math" w:cs="Times New Roman"/>
                    <w:sz w:val="20"/>
                    <w:szCs w:val="20"/>
                    <w:lang w:val="kk-KZ" w:eastAsia="en-US"/>
                  </w:rPr>
                  <m:t>-6</m:t>
                </m:r>
              </m:sup>
            </m:sSup>
          </m:den>
        </m:f>
        <m:r>
          <m:rPr>
            <m:sty m:val="bi"/>
          </m:rPr>
          <w:rPr>
            <w:rStyle w:val="FontStyle76"/>
            <w:rFonts w:ascii="Cambria Math" w:hAnsi="Cambria Math" w:cs="Times New Roman"/>
            <w:sz w:val="20"/>
            <w:szCs w:val="20"/>
            <w:lang w:val="kk-KZ" w:eastAsia="en-US"/>
          </w:rPr>
          <m:t>=1,9363∙</m:t>
        </m:r>
        <m:sSup>
          <m:sSupPr>
            <m:ctrlPr>
              <w:rPr>
                <w:rStyle w:val="FontStyle76"/>
                <w:rFonts w:ascii="Cambria Math" w:hAnsi="Cambria Math" w:cs="Times New Roman"/>
                <w:b/>
                <w:i w:val="0"/>
                <w:iCs w:val="0"/>
                <w:sz w:val="20"/>
                <w:szCs w:val="20"/>
                <w:lang w:val="kk-KZ" w:eastAsia="en-US"/>
              </w:rPr>
            </m:ctrlPr>
          </m:sSupPr>
          <m:e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10</m:t>
            </m:r>
          </m:e>
          <m:sup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8</m:t>
            </m:r>
          </m:sup>
        </m:sSup>
        <m:r>
          <m:rPr>
            <m:sty m:val="bi"/>
          </m:rPr>
          <w:rPr>
            <w:rStyle w:val="FontStyle76"/>
            <w:rFonts w:ascii="Cambria Math" w:hAnsi="Cambria Math" w:cs="Times New Roman"/>
            <w:sz w:val="20"/>
            <w:szCs w:val="20"/>
            <w:lang w:val="kk-KZ" w:eastAsia="en-US"/>
          </w:rPr>
          <m:t>=1,9∙</m:t>
        </m:r>
        <m:sSup>
          <m:sSupPr>
            <m:ctrlPr>
              <w:rPr>
                <w:rStyle w:val="FontStyle76"/>
                <w:rFonts w:ascii="Cambria Math" w:hAnsi="Cambria Math" w:cs="Times New Roman"/>
                <w:b/>
                <w:i w:val="0"/>
                <w:iCs w:val="0"/>
                <w:sz w:val="20"/>
                <w:szCs w:val="20"/>
                <w:lang w:val="kk-KZ" w:eastAsia="en-US"/>
              </w:rPr>
            </m:ctrlPr>
          </m:sSupPr>
          <m:e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10</m:t>
            </m:r>
          </m:e>
          <m:sup>
            <m:r>
              <m:rPr>
                <m:sty m:val="bi"/>
              </m:rPr>
              <w:rPr>
                <w:rStyle w:val="FontStyle76"/>
                <w:rFonts w:ascii="Cambria Math" w:hAnsi="Cambria Math" w:cs="Times New Roman"/>
                <w:sz w:val="20"/>
                <w:szCs w:val="20"/>
                <w:lang w:val="kk-KZ" w:eastAsia="en-US"/>
              </w:rPr>
              <m:t>8</m:t>
            </m:r>
          </m:sup>
        </m:sSup>
        <m:r>
          <w:rPr>
            <w:rStyle w:val="FontStyle76"/>
            <w:rFonts w:ascii="Cambria Math" w:hAnsi="Cambria Math" w:cs="Times New Roman"/>
            <w:sz w:val="24"/>
            <w:szCs w:val="24"/>
            <w:lang w:eastAsia="en-US"/>
          </w:rPr>
          <m:t xml:space="preserve"> </m:t>
        </m:r>
      </m:oMath>
      <w:r w:rsidRPr="00C36B3A">
        <w:rPr>
          <w:rStyle w:val="FontStyle76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(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КОЕ/см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3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</w:t>
      </w:r>
    </w:p>
    <w:p w:rsidR="005D5B45" w:rsidRPr="005D5B45" w:rsidRDefault="005D5B45" w:rsidP="005D5B45">
      <w:pPr>
        <w:pStyle w:val="Style11"/>
        <w:widowControl/>
        <w:ind w:firstLine="567"/>
        <w:jc w:val="both"/>
        <w:rPr>
          <w:rFonts w:ascii="Times New Roman" w:hAnsi="Times New Roman" w:cs="Times New Roman"/>
        </w:rPr>
      </w:pPr>
    </w:p>
    <w:p w:rsidR="005D5B45" w:rsidRPr="005D5B45" w:rsidRDefault="005D5B45" w:rsidP="005D5B45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5.6.2.3 Расчет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Na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Nw</w:t>
      </w:r>
      <w:proofErr w:type="spellEnd"/>
    </w:p>
    <w:p w:rsidR="005D5B45" w:rsidRP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Na</w:t>
      </w:r>
      <w:proofErr w:type="spellEnd"/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выживших клеток на 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тестируемой смеси </w:t>
      </w:r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5.5.2.1 а)</w:t>
      </w:r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 окончанию времени контакта и до нейтрализации. Это стократное превышение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из-за объема образца 0,1 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перенесенного в ONT (разведение 1:100) </w:t>
      </w:r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5.5.2.1 b)</w:t>
      </w:r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5D5B45" w:rsidRP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клеток на 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316DCD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тестируемой смеси 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5.5.2.1 d)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конце времени контакта и до нейтрализации. Это стократное превышение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из-за того, что объем пробы 0,1 </w:t>
      </w:r>
      <w:r w:rsidR="008A6D48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8A6D48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перенесен в ONT (разведение 1:100) 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5.5.2.1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d)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5D5B45" w:rsidRDefault="005D5B45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Рассчит</w:t>
      </w:r>
      <w:proofErr w:type="spellEnd"/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ывают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Na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Nw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используя следующую формулу:</w:t>
      </w:r>
    </w:p>
    <w:p w:rsidR="008A6D48" w:rsidRDefault="008A6D48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8A6D48" w:rsidRDefault="008A6D48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m:oMathPara>
        <m:oMath>
          <m:r>
            <w:rPr>
              <w:rStyle w:val="FontStyle76"/>
              <w:rFonts w:ascii="Cambria Math" w:hAnsi="Cambria Math" w:cs="Times New Roman"/>
              <w:sz w:val="24"/>
              <w:szCs w:val="24"/>
              <w:lang w:eastAsia="en-US"/>
            </w:rPr>
            <m:t>Na, Nw=</m:t>
          </m:r>
          <m:f>
            <m:f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4"/>
                  <w:szCs w:val="24"/>
                  <w:lang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c∙100</m:t>
              </m:r>
            </m:num>
            <m:den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n∙d</m:t>
              </m:r>
            </m:den>
          </m:f>
        </m:oMath>
      </m:oMathPara>
    </w:p>
    <w:p w:rsidR="008A6D48" w:rsidRPr="005D5B45" w:rsidRDefault="008A6D48" w:rsidP="005D5B45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5D5B45" w:rsidRPr="005D5B45" w:rsidRDefault="008A6D48" w:rsidP="008A6D48">
      <w:pPr>
        <w:pStyle w:val="Style45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Fonts w:ascii="Times New Roman" w:hAnsi="Times New Roman" w:cs="Times New Roman"/>
          <w:lang w:val="kk-KZ"/>
        </w:rPr>
        <w:t>где</w:t>
      </w:r>
      <w:r w:rsidRPr="008A6D48">
        <w:rPr>
          <w:rFonts w:ascii="Times New Roman" w:hAnsi="Times New Roman" w:cs="Times New Roman"/>
        </w:rPr>
        <w:t xml:space="preserve"> </w:t>
      </w:r>
      <w:r w:rsidR="005D5B45"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сумма учтенных значений </w:t>
      </w:r>
      <w:proofErr w:type="spellStart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="005D5B45"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5D5B45" w:rsidRPr="005D5B45" w:rsidRDefault="005D5B45" w:rsidP="005D5B45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61"/>
          <w:rFonts w:ascii="Times New Roman" w:hAnsi="Times New Roman" w:cs="Times New Roman"/>
          <w:b w:val="0"/>
          <w:sz w:val="24"/>
          <w:szCs w:val="24"/>
          <w:lang w:val="en-US" w:eastAsia="en-US"/>
        </w:rPr>
        <w:t>n</w:t>
      </w:r>
      <w:r w:rsidR="008A6D48"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учтенных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5D5B45" w:rsidRPr="005D5B45" w:rsidRDefault="005D5B45" w:rsidP="005D5B45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</w:t>
      </w:r>
      <w:r w:rsidR="008A6D48"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коэффициент разбавления, соответствующий принятому во внимание разбавлению.</w:t>
      </w:r>
    </w:p>
    <w:p w:rsidR="005D5B45" w:rsidRPr="008A6D48" w:rsidRDefault="005D5B45" w:rsidP="008A6D4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Если одно или оба повторяющихся значения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либо ниже нижнего предела, либо выше верхнего предела,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выра</w:t>
      </w:r>
      <w:proofErr w:type="spellEnd"/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жают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результаты как 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меньше чем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или 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больше чем</w:t>
      </w:r>
      <w:r w:rsidR="008A6D4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8A6D48" w:rsidRDefault="008A6D48" w:rsidP="005D5B45">
      <w:pPr>
        <w:pStyle w:val="Style11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8A6D48" w:rsidRPr="008A6D48" w:rsidRDefault="008A6D48" w:rsidP="008A6D4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sz w:val="20"/>
          <w:szCs w:val="20"/>
        </w:rPr>
      </w:pPr>
      <w:r w:rsidRPr="00316DCD"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  <w:t>Пример</w:t>
      </w:r>
      <w:r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  <w:t>ы</w:t>
      </w:r>
    </w:p>
    <w:p w:rsidR="008A6D48" w:rsidRDefault="008A6D48" w:rsidP="008A6D4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sz w:val="20"/>
          <w:szCs w:val="20"/>
          <w:lang w:val="kk-KZ" w:eastAsia="en-US"/>
        </w:rPr>
      </w:pPr>
    </w:p>
    <w:p w:rsid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a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 дублир</w:t>
      </w:r>
      <w:r w:rsid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уют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значения </w:t>
      </w:r>
      <w:proofErr w:type="spellStart"/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Vc</w:t>
      </w:r>
      <w:proofErr w:type="spellEnd"/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на этапе разбавления Na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0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: 2, 16</w:t>
      </w:r>
    </w:p>
    <w:p w:rsidR="008A6D48" w:rsidRDefault="008A6D48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</w:p>
    <w:p w:rsidR="008A6D48" w:rsidRPr="008A6D48" w:rsidRDefault="008A6D48" w:rsidP="008A6D48">
      <w:pPr>
        <w:pStyle w:val="Style9"/>
        <w:widowControl/>
        <w:ind w:firstLine="2268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m:oMath>
        <m:r>
          <w:rPr>
            <w:rStyle w:val="FontStyle76"/>
            <w:rFonts w:ascii="Cambria Math" w:hAnsi="Cambria Math" w:cs="Times New Roman"/>
            <w:sz w:val="22"/>
            <w:szCs w:val="22"/>
          </w:rPr>
          <m:t>Na=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(&lt;14+16)∙100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0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&lt;3000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0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=&lt;1500∙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0</m:t>
            </m:r>
          </m:sup>
        </m:sSup>
        <m:r>
          <w:rPr>
            <w:rStyle w:val="FontStyle76"/>
            <w:rFonts w:ascii="Cambria Math" w:hAnsi="Cambria Math" w:cs="Times New Roman"/>
            <w:sz w:val="22"/>
            <w:szCs w:val="22"/>
          </w:rPr>
          <m:t>=&lt;1,5∙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3</m:t>
            </m:r>
          </m:sup>
        </m:sSup>
      </m:oMath>
      <w:r>
        <w:rPr>
          <w:rStyle w:val="FontStyle76"/>
          <w:rFonts w:ascii="Times New Roman" w:hAnsi="Times New Roman" w:cs="Times New Roman"/>
          <w:i w:val="0"/>
          <w:iCs w:val="0"/>
          <w:sz w:val="22"/>
          <w:szCs w:val="22"/>
        </w:rPr>
        <w:t xml:space="preserve"> </w:t>
      </w:r>
      <w:r w:rsidRPr="00C36B3A">
        <w:rPr>
          <w:rStyle w:val="FontStyle76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(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КОЕ/см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3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</w:t>
      </w:r>
    </w:p>
    <w:p w:rsidR="005D5B45" w:rsidRPr="00C36B3A" w:rsidRDefault="005D5B45" w:rsidP="005D5B45">
      <w:pPr>
        <w:pStyle w:val="Style9"/>
        <w:widowControl/>
        <w:ind w:firstLine="567"/>
        <w:jc w:val="center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b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 дублир</w:t>
      </w:r>
      <w:r w:rsidR="008A6D48"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уют 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значения </w:t>
      </w:r>
      <w:proofErr w:type="spellStart"/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на этапе разбавления 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-3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:</w:t>
      </w:r>
      <w:r w:rsidR="008A6D48"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&gt; 330,</w:t>
      </w:r>
      <w:r w:rsidR="008A6D48"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8A6D48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&gt; 330</w:t>
      </w:r>
    </w:p>
    <w:p w:rsidR="008A6D48" w:rsidRDefault="008A6D48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8A6D48" w:rsidRPr="008A6D48" w:rsidRDefault="008A6D48" w:rsidP="008A6D48">
      <w:pPr>
        <w:pStyle w:val="Style9"/>
        <w:widowControl/>
        <w:ind w:firstLine="1843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m:oMath>
        <m:r>
          <w:rPr>
            <w:rStyle w:val="FontStyle76"/>
            <w:rFonts w:ascii="Cambria Math" w:hAnsi="Cambria Math" w:cs="Times New Roman"/>
            <w:sz w:val="22"/>
            <w:szCs w:val="22"/>
          </w:rPr>
          <m:t>Na=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(&gt;330+&gt;330)∙100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-4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&gt;66000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-4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=&gt;33000∙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4</m:t>
            </m:r>
          </m:sup>
        </m:sSup>
        <m:r>
          <w:rPr>
            <w:rStyle w:val="FontStyle76"/>
            <w:rFonts w:ascii="Cambria Math" w:hAnsi="Cambria Math" w:cs="Times New Roman"/>
            <w:sz w:val="22"/>
            <w:szCs w:val="22"/>
          </w:rPr>
          <m:t>=&gt;3,3∙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8</m:t>
            </m:r>
          </m:sup>
        </m:sSup>
      </m:oMath>
      <w:r>
        <w:rPr>
          <w:rStyle w:val="FontStyle76"/>
          <w:rFonts w:ascii="Times New Roman" w:hAnsi="Times New Roman" w:cs="Times New Roman"/>
          <w:i w:val="0"/>
          <w:iCs w:val="0"/>
          <w:sz w:val="22"/>
          <w:szCs w:val="22"/>
        </w:rPr>
        <w:t xml:space="preserve"> </w:t>
      </w:r>
      <w:r w:rsidRPr="00C36B3A">
        <w:rPr>
          <w:rStyle w:val="FontStyle76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(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КОЕ/см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3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</w:t>
      </w:r>
    </w:p>
    <w:p w:rsidR="008A6D48" w:rsidRPr="008A6D48" w:rsidRDefault="008A6D48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5D5B45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c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 дублир</w:t>
      </w:r>
      <w:r w:rsid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уют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значения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на этапе разбавления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-3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:&gt; 330, 300</w:t>
      </w:r>
    </w:p>
    <w:p w:rsidR="00372A20" w:rsidRDefault="00372A20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372A20" w:rsidRPr="008A6D48" w:rsidRDefault="00372A20" w:rsidP="00372A20">
      <w:pPr>
        <w:pStyle w:val="Style9"/>
        <w:widowControl/>
        <w:ind w:firstLine="1843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m:oMath>
        <m:r>
          <w:rPr>
            <w:rStyle w:val="FontStyle76"/>
            <w:rFonts w:ascii="Cambria Math" w:hAnsi="Cambria Math" w:cs="Times New Roman"/>
            <w:sz w:val="22"/>
            <w:szCs w:val="22"/>
          </w:rPr>
          <m:t>Na=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(&gt;330+330)∙100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-4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&gt;63000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-4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=&gt;31500∙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4</m:t>
            </m:r>
          </m:sup>
        </m:sSup>
        <m:r>
          <w:rPr>
            <w:rStyle w:val="FontStyle76"/>
            <w:rFonts w:ascii="Cambria Math" w:hAnsi="Cambria Math" w:cs="Times New Roman"/>
            <w:sz w:val="22"/>
            <w:szCs w:val="22"/>
          </w:rPr>
          <m:t>=&gt;3,15∙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8</m:t>
            </m:r>
          </m:sup>
        </m:sSup>
      </m:oMath>
      <w:r>
        <w:rPr>
          <w:rStyle w:val="FontStyle76"/>
          <w:rFonts w:ascii="Times New Roman" w:hAnsi="Times New Roman" w:cs="Times New Roman"/>
          <w:i w:val="0"/>
          <w:iCs w:val="0"/>
          <w:sz w:val="22"/>
          <w:szCs w:val="22"/>
        </w:rPr>
        <w:t xml:space="preserve"> </w:t>
      </w:r>
      <w:r w:rsidRPr="00372A20">
        <w:rPr>
          <w:rStyle w:val="FontStyle76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(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КОЕ/см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3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</w:t>
      </w:r>
    </w:p>
    <w:p w:rsidR="00372A20" w:rsidRPr="00372A20" w:rsidRDefault="00372A20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5D5B45" w:rsidRPr="00372A20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d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) Для расчета среднего взвешенного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использ</w:t>
      </w:r>
      <w:r w:rsidR="0021797A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овать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максимум два последовательных разведения.</w:t>
      </w:r>
    </w:p>
    <w:p w:rsidR="005D5B45" w:rsidRPr="00372A20" w:rsidRDefault="005D5B45" w:rsidP="005D5B45">
      <w:pPr>
        <w:pStyle w:val="Style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Исключения и правила для особых случаев:</w:t>
      </w:r>
    </w:p>
    <w:p w:rsidR="005D5B45" w:rsidRPr="00372A20" w:rsidRDefault="005D5B45" w:rsidP="00372A20">
      <w:pPr>
        <w:pStyle w:val="Style44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lastRenderedPageBreak/>
        <w:t>d</w:t>
      </w:r>
      <w:r w:rsidR="00372A20"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1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) Если одно или оба повторяющихся значения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в трех или более последовательных разведениях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Na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(включая 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0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 находятся</w:t>
      </w:r>
      <w:r w:rsidR="00372A20"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в пределах подсчета (например,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-2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: 17, 23;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-1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: 120, 135;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0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: 308, </w:t>
      </w:r>
      <w:r w:rsidRPr="00372A20">
        <w:rPr>
          <w:rStyle w:val="FontStyle70"/>
          <w:rFonts w:ascii="Times New Roman" w:hAnsi="Times New Roman" w:cs="Times New Roman"/>
          <w:sz w:val="20"/>
          <w:szCs w:val="20"/>
          <w:lang w:eastAsia="en-US"/>
        </w:rPr>
        <w:t xml:space="preserve">&gt;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330) весь тест недействителен (</w:t>
      </w:r>
      <w:r w:rsid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см.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5</w:t>
      </w:r>
      <w:r w:rsid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.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7);</w:t>
      </w:r>
    </w:p>
    <w:p w:rsidR="005D5B45" w:rsidRDefault="005D5B45" w:rsidP="00372A20">
      <w:pPr>
        <w:pStyle w:val="Style44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d</w:t>
      </w:r>
      <w:r w:rsid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2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) Если два последующих разведения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или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Nw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показывают повторяющиеся значения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в пределах подсчета, рассчитать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как средневзвешенное значение по формуле:</w:t>
      </w:r>
    </w:p>
    <w:p w:rsidR="00372A20" w:rsidRDefault="00372A20" w:rsidP="00372A20">
      <w:pPr>
        <w:pStyle w:val="Style44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</w:p>
    <w:p w:rsidR="00372A20" w:rsidRPr="00372A20" w:rsidRDefault="00372A20" w:rsidP="00372A20">
      <w:pPr>
        <w:pStyle w:val="Style19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2"/>
          <w:szCs w:val="22"/>
          <w:lang w:eastAsia="en-US"/>
        </w:rPr>
      </w:pPr>
      <m:oMathPara>
        <m:oMath>
          <m:r>
            <w:rPr>
              <w:rStyle w:val="FontStyle76"/>
              <w:rFonts w:ascii="Cambria Math" w:hAnsi="Cambria Math" w:cs="Times New Roman"/>
              <w:sz w:val="22"/>
              <w:szCs w:val="22"/>
              <w:lang w:eastAsia="en-US"/>
            </w:rPr>
            <m:t>Na, Nw=</m:t>
          </m:r>
          <m:f>
            <m:f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2"/>
                  <w:szCs w:val="22"/>
                  <w:lang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2"/>
                  <w:szCs w:val="22"/>
                  <w:lang w:eastAsia="en-US"/>
                </w:rPr>
                <m:t>c∙100</m:t>
              </m:r>
            </m:num>
            <m:den>
              <m:r>
                <w:rPr>
                  <w:rStyle w:val="FontStyle76"/>
                  <w:rFonts w:ascii="Cambria Math" w:hAnsi="Cambria Math" w:cs="Times New Roman"/>
                  <w:sz w:val="22"/>
                  <w:szCs w:val="22"/>
                  <w:lang w:eastAsia="en-US"/>
                </w:rPr>
                <m:t>2,2∙d</m:t>
              </m:r>
            </m:den>
          </m:f>
        </m:oMath>
      </m:oMathPara>
    </w:p>
    <w:p w:rsidR="005D5B45" w:rsidRPr="00372A20" w:rsidRDefault="005D5B45" w:rsidP="00372A20">
      <w:pPr>
        <w:pStyle w:val="Style44"/>
        <w:widowControl/>
        <w:ind w:firstLine="709"/>
        <w:rPr>
          <w:rStyle w:val="FontStyle61"/>
          <w:rFonts w:ascii="Times New Roman" w:hAnsi="Times New Roman" w:cs="Times New Roman"/>
          <w:b w:val="0"/>
          <w:sz w:val="20"/>
          <w:szCs w:val="20"/>
          <w:lang w:val="en-US"/>
        </w:rPr>
      </w:pPr>
    </w:p>
    <w:p w:rsidR="005D5B45" w:rsidRPr="00372A20" w:rsidRDefault="00372A20" w:rsidP="00372A20">
      <w:pPr>
        <w:pStyle w:val="Style44"/>
        <w:widowControl/>
        <w:jc w:val="both"/>
        <w:rPr>
          <w:rStyle w:val="FontStyle76"/>
          <w:rFonts w:ascii="Times New Roman" w:hAnsi="Times New Roman" w:cs="Times New Roman"/>
          <w:i w:val="0"/>
          <w:iCs w:val="0"/>
          <w:sz w:val="20"/>
          <w:szCs w:val="20"/>
        </w:rPr>
      </w:pPr>
      <w:r w:rsidRPr="00372A20">
        <w:rPr>
          <w:rStyle w:val="FontStyle61"/>
          <w:rFonts w:ascii="Times New Roman" w:hAnsi="Times New Roman" w:cs="Times New Roman"/>
          <w:b w:val="0"/>
          <w:sz w:val="20"/>
          <w:szCs w:val="20"/>
          <w:lang w:eastAsia="en-US"/>
        </w:rPr>
        <w:t xml:space="preserve">где </w:t>
      </w:r>
      <w:r w:rsidRPr="00372A20">
        <w:rPr>
          <w:rStyle w:val="FontStyle61"/>
          <w:rFonts w:ascii="Times New Roman" w:hAnsi="Times New Roman" w:cs="Times New Roman"/>
          <w:b w:val="0"/>
          <w:i/>
          <w:sz w:val="20"/>
          <w:szCs w:val="20"/>
          <w:lang w:val="en-US" w:eastAsia="en-US"/>
        </w:rPr>
        <w:t>c</w:t>
      </w:r>
      <w:r w:rsidRPr="00372A20">
        <w:rPr>
          <w:rStyle w:val="FontStyle61"/>
          <w:rFonts w:ascii="Times New Roman" w:hAnsi="Times New Roman" w:cs="Times New Roman"/>
          <w:b w:val="0"/>
          <w:sz w:val="20"/>
          <w:szCs w:val="20"/>
          <w:lang w:eastAsia="en-US"/>
        </w:rPr>
        <w:t xml:space="preserve"> – </w:t>
      </w:r>
      <w:r w:rsidR="005D5B45"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сумма учтенных значений </w:t>
      </w:r>
      <w:proofErr w:type="spellStart"/>
      <w:r w:rsidR="005D5B45"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="005D5B45"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;</w:t>
      </w:r>
    </w:p>
    <w:p w:rsidR="005D5B45" w:rsidRPr="00372A20" w:rsidRDefault="005D5B45" w:rsidP="00372A20">
      <w:pPr>
        <w:pStyle w:val="Style44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61"/>
          <w:rFonts w:ascii="Times New Roman" w:hAnsi="Times New Roman" w:cs="Times New Roman"/>
          <w:b w:val="0"/>
          <w:i/>
          <w:sz w:val="20"/>
          <w:szCs w:val="20"/>
          <w:lang w:val="en-US" w:eastAsia="en-US"/>
        </w:rPr>
        <w:t>d</w:t>
      </w:r>
      <w:r w:rsidRPr="00372A20">
        <w:rPr>
          <w:rStyle w:val="FontStyle61"/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r w:rsidR="00372A20" w:rsidRPr="00372A20">
        <w:rPr>
          <w:rStyle w:val="FontStyle61"/>
          <w:rFonts w:ascii="Times New Roman" w:hAnsi="Times New Roman" w:cs="Times New Roman"/>
          <w:b w:val="0"/>
          <w:sz w:val="20"/>
          <w:szCs w:val="20"/>
          <w:lang w:eastAsia="en-US"/>
        </w:rPr>
        <w:t xml:space="preserve">–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кратность разбавления, соответствующая более низкому разведению, например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-2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- меньшее разведение по сравнению с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-3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.</w:t>
      </w:r>
    </w:p>
    <w:p w:rsidR="005D5B45" w:rsidRPr="00372A20" w:rsidRDefault="005D5B45" w:rsidP="00372A20">
      <w:pPr>
        <w:pStyle w:val="Style44"/>
        <w:widowControl/>
        <w:ind w:firstLine="709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d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3)</w:t>
      </w:r>
      <w:r w:rsidRPr="00372A20">
        <w:rPr>
          <w:rFonts w:ascii="Times New Roman" w:hAnsi="Times New Roman" w:cs="Times New Roman"/>
          <w:sz w:val="20"/>
          <w:szCs w:val="20"/>
        </w:rPr>
        <w:t xml:space="preserve">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Если в двух последовательных разведениях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оба значения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более высокого разведения находятся в пределах подсчета и одно значение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более низкого разведения составляет «больше чем», рассчитать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Na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как средневзвешенное значение, используя формулу, как в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d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2.</w:t>
      </w:r>
    </w:p>
    <w:p w:rsidR="00372A20" w:rsidRPr="00372A20" w:rsidRDefault="00372A20" w:rsidP="005D5B45">
      <w:pPr>
        <w:pStyle w:val="Style11"/>
        <w:widowControl/>
        <w:ind w:firstLine="567"/>
        <w:jc w:val="both"/>
        <w:rPr>
          <w:rStyle w:val="FontStyle66"/>
          <w:i w:val="0"/>
          <w:lang w:eastAsia="en-US"/>
        </w:rPr>
      </w:pPr>
    </w:p>
    <w:p w:rsidR="00372A20" w:rsidRDefault="00372A20" w:rsidP="00372A20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</w:pPr>
      <w:r w:rsidRPr="00316DCD">
        <w:rPr>
          <w:rStyle w:val="FontStyle76"/>
          <w:rFonts w:ascii="Times New Roman" w:hAnsi="Times New Roman" w:cs="Times New Roman"/>
          <w:b/>
          <w:sz w:val="20"/>
          <w:szCs w:val="20"/>
          <w:lang w:val="kk-KZ"/>
        </w:rPr>
        <w:t>Пример</w:t>
      </w:r>
    </w:p>
    <w:p w:rsidR="00372A20" w:rsidRDefault="00372A20" w:rsidP="005D5B45">
      <w:pPr>
        <w:pStyle w:val="Style11"/>
        <w:widowControl/>
        <w:ind w:firstLine="567"/>
        <w:jc w:val="center"/>
        <w:rPr>
          <w:rStyle w:val="FontStyle66"/>
          <w:i w:val="0"/>
          <w:sz w:val="24"/>
          <w:szCs w:val="24"/>
          <w:lang w:eastAsia="en-US"/>
        </w:rPr>
      </w:pPr>
    </w:p>
    <w:p w:rsidR="00372A20" w:rsidRPr="008A6D48" w:rsidRDefault="00372A20" w:rsidP="00372A20">
      <w:pPr>
        <w:pStyle w:val="Style9"/>
        <w:widowControl/>
        <w:ind w:firstLine="1843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m:oMath>
        <m:r>
          <w:rPr>
            <w:rStyle w:val="FontStyle76"/>
            <w:rFonts w:ascii="Cambria Math" w:hAnsi="Cambria Math" w:cs="Times New Roman"/>
            <w:sz w:val="22"/>
            <w:szCs w:val="22"/>
          </w:rPr>
          <m:t>Na=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(&gt;330+320+46+38)∙100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2,2∙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0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fPr>
          <m:num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&gt;73400</m:t>
            </m:r>
          </m:num>
          <m:den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2∙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10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2"/>
                    <w:szCs w:val="22"/>
                  </w:rPr>
                  <m:t>0</m:t>
                </m:r>
              </m:sup>
            </m:sSup>
          </m:den>
        </m:f>
        <m:r>
          <w:rPr>
            <w:rStyle w:val="FontStyle76"/>
            <w:rFonts w:ascii="Cambria Math" w:hAnsi="Cambria Math" w:cs="Times New Roman"/>
            <w:sz w:val="22"/>
            <w:szCs w:val="22"/>
          </w:rPr>
          <m:t>=&gt;33363,64∙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0</m:t>
            </m:r>
          </m:sup>
        </m:sSup>
        <m:r>
          <w:rPr>
            <w:rStyle w:val="FontStyle76"/>
            <w:rFonts w:ascii="Cambria Math" w:hAnsi="Cambria Math" w:cs="Times New Roman"/>
            <w:sz w:val="22"/>
            <w:szCs w:val="22"/>
          </w:rPr>
          <m:t>=&gt;3,34∙</m:t>
        </m:r>
        <m:sSup>
          <m:sSup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2"/>
                <w:szCs w:val="22"/>
              </w:rPr>
            </m:ctrlPr>
          </m:sSupPr>
          <m:e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Style w:val="FontStyle76"/>
                <w:rFonts w:ascii="Cambria Math" w:hAnsi="Cambria Math" w:cs="Times New Roman"/>
                <w:sz w:val="22"/>
                <w:szCs w:val="22"/>
              </w:rPr>
              <m:t>4</m:t>
            </m:r>
          </m:sup>
        </m:sSup>
      </m:oMath>
      <w:r>
        <w:rPr>
          <w:rStyle w:val="FontStyle76"/>
          <w:rFonts w:ascii="Times New Roman" w:hAnsi="Times New Roman" w:cs="Times New Roman"/>
          <w:i w:val="0"/>
          <w:iCs w:val="0"/>
          <w:sz w:val="22"/>
          <w:szCs w:val="22"/>
        </w:rPr>
        <w:t xml:space="preserve"> </w:t>
      </w:r>
      <w:r w:rsidRPr="00372A20">
        <w:rPr>
          <w:rStyle w:val="FontStyle76"/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(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КОЕ/см</w:t>
      </w:r>
      <w:r w:rsidRPr="00316DCD">
        <w:rPr>
          <w:rStyle w:val="FontStyle76"/>
          <w:rFonts w:ascii="Times New Roman" w:hAnsi="Times New Roman" w:cs="Times New Roman"/>
          <w:i w:val="0"/>
          <w:sz w:val="20"/>
          <w:szCs w:val="20"/>
          <w:vertAlign w:val="superscript"/>
          <w:lang w:eastAsia="en-US"/>
        </w:rPr>
        <w:t>3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)</w:t>
      </w:r>
    </w:p>
    <w:p w:rsidR="00372A20" w:rsidRDefault="00372A20" w:rsidP="005D5B45">
      <w:pPr>
        <w:pStyle w:val="Style11"/>
        <w:widowControl/>
        <w:ind w:firstLine="567"/>
        <w:jc w:val="center"/>
        <w:rPr>
          <w:rStyle w:val="FontStyle66"/>
          <w:i w:val="0"/>
          <w:sz w:val="24"/>
          <w:szCs w:val="24"/>
          <w:lang w:eastAsia="en-US"/>
        </w:rPr>
      </w:pPr>
    </w:p>
    <w:p w:rsidR="005D5B45" w:rsidRPr="00372A20" w:rsidRDefault="005D5B45" w:rsidP="005D5B45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val="en-US" w:eastAsia="en-US"/>
        </w:rPr>
        <w:t>d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4) Если в двух последующих разведениях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Na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одно из дублированных значений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Vc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с более высоким разведением показывает «&lt;</w:t>
      </w:r>
      <w:r w:rsid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14», в качестве результата для </w:t>
      </w:r>
      <w:proofErr w:type="spellStart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>Na</w:t>
      </w:r>
      <w:proofErr w:type="spellEnd"/>
      <w:r w:rsidRPr="00372A20">
        <w:rPr>
          <w:rStyle w:val="FontStyle76"/>
          <w:rFonts w:ascii="Times New Roman" w:hAnsi="Times New Roman" w:cs="Times New Roman"/>
          <w:i w:val="0"/>
          <w:sz w:val="20"/>
          <w:szCs w:val="20"/>
          <w:lang w:eastAsia="en-US"/>
        </w:rPr>
        <w:t xml:space="preserve"> использовать только меньшее разведение.</w:t>
      </w:r>
    </w:p>
    <w:p w:rsidR="00372A20" w:rsidRDefault="00372A20" w:rsidP="005D5B45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</w:p>
    <w:p w:rsidR="005D5B45" w:rsidRPr="005D5B45" w:rsidRDefault="005D5B45" w:rsidP="005D5B45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5.6.2.4 Расчет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Nv</w:t>
      </w:r>
    </w:p>
    <w:p w:rsidR="005D5B45" w:rsidRDefault="005D5B45" w:rsidP="005D5B45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Nv</w:t>
      </w:r>
      <w:r w:rsidR="00372A2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количество КОЕ/</w:t>
      </w:r>
      <w:r w:rsidR="00372A20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372A20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валидационной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(</w:t>
      </w:r>
      <w:r w:rsidR="00372A2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5.4.1.4). Рассчит</w:t>
      </w:r>
      <w:r w:rsidR="00372A20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ывают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Nv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 следующей формуле:</w:t>
      </w:r>
    </w:p>
    <w:p w:rsidR="00BB3DA1" w:rsidRDefault="00BB3DA1" w:rsidP="005D5B45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B3DA1" w:rsidRPr="00BB3DA1" w:rsidRDefault="00D43E7B" w:rsidP="005D5B45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val="en-US" w:eastAsia="en-US"/>
                </w:rPr>
                <m:t>N</m:t>
              </m:r>
            </m:e>
            <m:sub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V</m:t>
              </m:r>
            </m:sub>
          </m:sSub>
          <m:r>
            <w:rPr>
              <w:rStyle w:val="FontStyle76"/>
              <w:rFonts w:ascii="Cambria Math" w:hAnsi="Cambria Math" w:cs="Times New Roman"/>
              <w:sz w:val="24"/>
              <w:szCs w:val="24"/>
              <w:lang w:eastAsia="en-US"/>
            </w:rPr>
            <m:t>=</m:t>
          </m:r>
          <m:f>
            <m:f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4"/>
                  <w:szCs w:val="24"/>
                  <w:lang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c</m:t>
              </m:r>
            </m:num>
            <m:den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n∙d</m:t>
              </m:r>
            </m:den>
          </m:f>
        </m:oMath>
      </m:oMathPara>
    </w:p>
    <w:p w:rsidR="005D5B45" w:rsidRPr="005D5B45" w:rsidRDefault="005D5B45" w:rsidP="005D5B45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B3DA1" w:rsidRPr="005D5B45" w:rsidRDefault="00BB3DA1" w:rsidP="00BB3DA1">
      <w:pPr>
        <w:pStyle w:val="Style45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Fonts w:ascii="Times New Roman" w:hAnsi="Times New Roman" w:cs="Times New Roman"/>
          <w:lang w:val="kk-KZ"/>
        </w:rPr>
        <w:t>где</w:t>
      </w:r>
      <w:r w:rsidRPr="008A6D48">
        <w:rPr>
          <w:rFonts w:ascii="Times New Roman" w:hAnsi="Times New Roman" w:cs="Times New Roman"/>
        </w:rPr>
        <w:t xml:space="preserve"> </w:t>
      </w:r>
      <w:r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сумма учтенных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BB3DA1" w:rsidRPr="005D5B45" w:rsidRDefault="00BB3DA1" w:rsidP="00BB3DA1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61"/>
          <w:rFonts w:ascii="Times New Roman" w:hAnsi="Times New Roman" w:cs="Times New Roman"/>
          <w:b w:val="0"/>
          <w:sz w:val="24"/>
          <w:szCs w:val="24"/>
          <w:lang w:val="en-US" w:eastAsia="en-US"/>
        </w:rPr>
        <w:t>n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учтенных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5D5B45" w:rsidRPr="005D5B45" w:rsidRDefault="00BB3DA1" w:rsidP="00BB3DA1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коэффициент разбавления, соответствующий принятому во внимание разбавлению.</w:t>
      </w:r>
    </w:p>
    <w:p w:rsidR="005D5B45" w:rsidRPr="005D5B45" w:rsidRDefault="005D5B45" w:rsidP="005D5B45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5.6.2.5 Расчет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B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и 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  <w:lang w:val="en-US"/>
        </w:rPr>
        <w:t>C</w:t>
      </w:r>
      <w:r w:rsidRPr="005D5B45">
        <w:rPr>
          <w:rStyle w:val="FontStyle68"/>
          <w:rFonts w:ascii="Times New Roman" w:hAnsi="Times New Roman" w:cs="Times New Roman"/>
          <w:b w:val="0"/>
          <w:sz w:val="24"/>
          <w:szCs w:val="24"/>
        </w:rPr>
        <w:t xml:space="preserve"> (Контроль и метод валидации)</w:t>
      </w:r>
    </w:p>
    <w:p w:rsidR="005D5B45" w:rsidRPr="005D5B45" w:rsidRDefault="005D5B45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 и C</w:t>
      </w:r>
      <w:r w:rsidR="00BB3DA1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–</w:t>
      </w:r>
      <w:r w:rsidR="00BB3DA1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количество выживших в контроле нейтрализатора (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5.5.2.3) и метода валидации (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5.5.2.4) в конце самого длительного времени контакта в реальном испытании (B) или заданного времени 30 мин (C). Они стократно превышают значения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из-за того, что объем пробы 0,1 </w:t>
      </w:r>
      <w:r w:rsidR="00BB3DA1" w:rsidRPr="00316DCD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BB3DA1" w:rsidRPr="00316DCD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перенесен в ONT (разведение 1:100) (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5.5.2.3 и 5.5.2.4).</w:t>
      </w:r>
    </w:p>
    <w:p w:rsidR="005D5B45" w:rsidRDefault="005D5B45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Рассчит</w:t>
      </w:r>
      <w:r w:rsid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ывают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B и C по следующей формуле:</w:t>
      </w:r>
    </w:p>
    <w:p w:rsidR="00BB3DA1" w:rsidRDefault="00BB3DA1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B3DA1" w:rsidRPr="005D5B45" w:rsidRDefault="00BB3DA1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m:oMathPara>
        <m:oMath>
          <m:r>
            <w:rPr>
              <w:rStyle w:val="FontStyle76"/>
              <w:rFonts w:ascii="Cambria Math" w:hAnsi="Cambria Math" w:cs="Times New Roman"/>
              <w:sz w:val="24"/>
              <w:szCs w:val="24"/>
              <w:lang w:eastAsia="en-US"/>
            </w:rPr>
            <m:t>B, C=</m:t>
          </m:r>
          <m:f>
            <m:fPr>
              <m:ctrlPr>
                <w:rPr>
                  <w:rStyle w:val="FontStyle76"/>
                  <w:rFonts w:ascii="Cambria Math" w:eastAsia="Times New Roman" w:hAnsi="Cambria Math" w:cs="Times New Roman"/>
                  <w:i w:val="0"/>
                  <w:iCs w:val="0"/>
                  <w:sz w:val="24"/>
                  <w:szCs w:val="24"/>
                  <w:lang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c∙100</m:t>
              </m:r>
            </m:num>
            <m:den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n∙d</m:t>
              </m:r>
            </m:den>
          </m:f>
        </m:oMath>
      </m:oMathPara>
    </w:p>
    <w:p w:rsidR="005D5B45" w:rsidRPr="005D5B45" w:rsidRDefault="005D5B45" w:rsidP="005D5B45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B3DA1" w:rsidRPr="005D5B45" w:rsidRDefault="00BB3DA1" w:rsidP="00BB3DA1">
      <w:pPr>
        <w:pStyle w:val="Style45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Fonts w:ascii="Times New Roman" w:hAnsi="Times New Roman" w:cs="Times New Roman"/>
          <w:lang w:val="kk-KZ"/>
        </w:rPr>
        <w:t>где</w:t>
      </w:r>
      <w:r w:rsidRPr="008A6D48">
        <w:rPr>
          <w:rFonts w:ascii="Times New Roman" w:hAnsi="Times New Roman" w:cs="Times New Roman"/>
        </w:rPr>
        <w:t xml:space="preserve"> </w:t>
      </w:r>
      <w:r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сумма учтенных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BB3DA1" w:rsidRPr="005D5B45" w:rsidRDefault="00BB3DA1" w:rsidP="00BB3DA1">
      <w:pPr>
        <w:pStyle w:val="Style4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5D5B45">
        <w:rPr>
          <w:rStyle w:val="FontStyle61"/>
          <w:rFonts w:ascii="Times New Roman" w:hAnsi="Times New Roman" w:cs="Times New Roman"/>
          <w:b w:val="0"/>
          <w:sz w:val="24"/>
          <w:szCs w:val="24"/>
          <w:lang w:val="en-US" w:eastAsia="en-US"/>
        </w:rPr>
        <w:t>n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учтенных значений </w:t>
      </w:r>
      <w:proofErr w:type="spellStart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BB3DA1" w:rsidRPr="005D5B45" w:rsidRDefault="00BB3DA1" w:rsidP="00BB3DA1">
      <w:pPr>
        <w:pStyle w:val="Style44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8A6D48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</w:t>
      </w:r>
      <w:r w:rsidRPr="008A6D48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– </w:t>
      </w:r>
      <w:r w:rsidRPr="005D5B45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коэффициент разбавления, соответствующий принятому во внимание разбавлению.</w:t>
      </w:r>
    </w:p>
    <w:p w:rsidR="0033371A" w:rsidRPr="00252D58" w:rsidRDefault="0033371A" w:rsidP="00887C3C">
      <w:pPr>
        <w:rPr>
          <w:sz w:val="24"/>
          <w:highlight w:val="yellow"/>
        </w:rPr>
      </w:pPr>
    </w:p>
    <w:p w:rsidR="005B0CD0" w:rsidRPr="0033371A" w:rsidRDefault="005B0CD0" w:rsidP="005D5B45">
      <w:pPr>
        <w:pStyle w:val="2"/>
      </w:pPr>
      <w:bookmarkStart w:id="31" w:name="_Toc71900624"/>
      <w:r w:rsidRPr="0033371A">
        <w:t>Верификация</w:t>
      </w:r>
      <w:r w:rsidR="0033371A" w:rsidRPr="0033371A">
        <w:t xml:space="preserve"> </w:t>
      </w:r>
      <w:r w:rsidRPr="0033371A">
        <w:t>методологии</w:t>
      </w:r>
      <w:bookmarkEnd w:id="31"/>
    </w:p>
    <w:p w:rsidR="00BB3DA1" w:rsidRPr="00BB3DA1" w:rsidRDefault="00BB3DA1" w:rsidP="00BB3DA1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BB3DA1">
        <w:rPr>
          <w:rStyle w:val="FontStyle68"/>
          <w:rFonts w:ascii="Times New Roman" w:hAnsi="Times New Roman" w:cs="Times New Roman"/>
          <w:b w:val="0"/>
          <w:sz w:val="24"/>
          <w:szCs w:val="24"/>
        </w:rPr>
        <w:t>5.7.1 Основные положения</w:t>
      </w:r>
    </w:p>
    <w:p w:rsidR="00BB3DA1" w:rsidRPr="00BB3DA1" w:rsidRDefault="00BB3DA1" w:rsidP="00BB3DA1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Тест считается действительным, если:</w:t>
      </w:r>
    </w:p>
    <w:p w:rsidR="00BB3DA1" w:rsidRPr="00BB3DA1" w:rsidRDefault="00BB3DA1" w:rsidP="0038485B">
      <w:pPr>
        <w:pStyle w:val="Style16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все результаты соответствуют критериям 5.7.2 и 5.7.3;</w:t>
      </w:r>
    </w:p>
    <w:p w:rsidR="00BB3DA1" w:rsidRPr="00BB3DA1" w:rsidRDefault="00BB3DA1" w:rsidP="0038485B">
      <w:pPr>
        <w:pStyle w:val="Style16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требования 5.8.2 выполнены;</w:t>
      </w:r>
    </w:p>
    <w:p w:rsidR="00BB3DA1" w:rsidRPr="00BB3DA1" w:rsidRDefault="00BB3DA1" w:rsidP="0038485B">
      <w:pPr>
        <w:pStyle w:val="Style16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он не аннулируется результатом, описанным в 5.6.2.3,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1).</w:t>
      </w:r>
    </w:p>
    <w:p w:rsidR="00BB3DA1" w:rsidRPr="00BB3DA1" w:rsidRDefault="00BB3DA1" w:rsidP="00BB3DA1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BB3DA1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5.7.2 Контроль взвешенных средних значений</w:t>
      </w:r>
    </w:p>
    <w:p w:rsidR="00BB3DA1" w:rsidRPr="00BB3DA1" w:rsidRDefault="00BB3DA1" w:rsidP="00BB3DA1">
      <w:pPr>
        <w:pStyle w:val="Style16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Для результатов, рассчитанных по средневзвешенному значению двух последующих разведений (например,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), частное среднего двух результатов не должно быть выше 15 и не ниже 5. Результаты ниже нижнего предела принимаются как число нижнего предела (14). Результаты выше соответствующего верхнего предела (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5.6.2.1) принимаются за число верхнего предела (330). (Пример для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:10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-6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разведение: 168 + 215 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разведение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-7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:20 &lt;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14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 (168 + 215) / (20 + 14) = 383/34 = 11,26 = между 5 и 15).</w:t>
      </w:r>
    </w:p>
    <w:p w:rsidR="00BB3DA1" w:rsidRPr="00BB3DA1" w:rsidRDefault="00BB3DA1" w:rsidP="00BB3DA1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BB3DA1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5.7.3 Базовые ограничения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Провер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яют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что для каждого тестового организма: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а) N1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составляет от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8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1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9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(8,48 ≤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lg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N1 ≤ 9,00);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N2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находится между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2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 xml:space="preserve">3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(2,48 ≤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lg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N2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≤ 3,00);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составляет от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7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8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(7,48 ≤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lg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≤ 8,00);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составляет от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3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4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5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(4,48 ≤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≤ 5,00);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e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B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равно или больше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(8,00≥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lg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Nw</w:t>
      </w:r>
      <w:proofErr w:type="spellEnd"/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≥ 7,48);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f) C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составляет от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3 ×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10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4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до 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 × 10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5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="00762C86"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(равно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(4,48 ≤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lg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Nv</w:t>
      </w:r>
      <w:proofErr w:type="spellEnd"/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≤ 5,00);</w:t>
      </w:r>
    </w:p>
    <w:p w:rsidR="00BB3DA1" w:rsidRPr="00BB3DA1" w:rsidRDefault="00BB3DA1" w:rsidP="00BB3DA1">
      <w:pPr>
        <w:pStyle w:val="Style5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j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ONT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показывает рост после инокуляции;</w:t>
      </w:r>
    </w:p>
    <w:p w:rsidR="006C40EC" w:rsidRPr="00BB3DA1" w:rsidRDefault="00BB3DA1" w:rsidP="00BB3DA1">
      <w:pPr>
        <w:ind w:firstLine="567"/>
        <w:rPr>
          <w:kern w:val="2"/>
          <w:sz w:val="24"/>
        </w:rPr>
      </w:pP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h) Контроль взвешенных средних значений (</w:t>
      </w:r>
      <w:r w:rsidR="00762C86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5.7.2): Коэффициент не ниже 5 и не выше 15.</w:t>
      </w:r>
    </w:p>
    <w:p w:rsidR="0033371A" w:rsidRPr="00531CF5" w:rsidRDefault="0033371A" w:rsidP="0033371A">
      <w:pPr>
        <w:ind w:firstLine="567"/>
        <w:rPr>
          <w:sz w:val="24"/>
        </w:rPr>
      </w:pPr>
    </w:p>
    <w:p w:rsidR="006C40EC" w:rsidRPr="00531CF5" w:rsidRDefault="006C40EC" w:rsidP="005D5B45">
      <w:pPr>
        <w:pStyle w:val="2"/>
      </w:pPr>
      <w:bookmarkStart w:id="32" w:name="_Toc71900625"/>
      <w:r w:rsidRPr="00531CF5">
        <w:t xml:space="preserve">Выражение результатов и </w:t>
      </w:r>
      <w:proofErr w:type="spellStart"/>
      <w:r w:rsidRPr="00531CF5">
        <w:t>прецизионность</w:t>
      </w:r>
      <w:bookmarkEnd w:id="32"/>
      <w:proofErr w:type="spellEnd"/>
      <w:r w:rsidRPr="00531CF5">
        <w:t xml:space="preserve"> </w:t>
      </w:r>
    </w:p>
    <w:p w:rsidR="00762C86" w:rsidRPr="00762C86" w:rsidRDefault="00762C86" w:rsidP="00762C86">
      <w:pPr>
        <w:ind w:firstLine="567"/>
        <w:rPr>
          <w:bCs/>
          <w:sz w:val="24"/>
        </w:rPr>
      </w:pPr>
      <w:r w:rsidRPr="00762C86">
        <w:rPr>
          <w:bCs/>
          <w:sz w:val="24"/>
        </w:rPr>
        <w:t>5.8.1 Снижение количества жизнеспособных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>Уменьшение (сокращение) (</w:t>
      </w:r>
      <w:r w:rsidRPr="00762C86">
        <w:rPr>
          <w:i/>
          <w:iCs/>
          <w:sz w:val="24"/>
        </w:rPr>
        <w:t>R</w:t>
      </w:r>
      <w:r w:rsidRPr="00762C86">
        <w:rPr>
          <w:iCs/>
          <w:sz w:val="24"/>
        </w:rPr>
        <w:t xml:space="preserve"> = </w:t>
      </w:r>
      <w:proofErr w:type="spellStart"/>
      <w:r w:rsidRPr="00762C86">
        <w:rPr>
          <w:iCs/>
          <w:sz w:val="24"/>
        </w:rPr>
        <w:t>Nw</w:t>
      </w:r>
      <w:proofErr w:type="spellEnd"/>
      <w:r w:rsidRPr="00762C86">
        <w:rPr>
          <w:iCs/>
          <w:sz w:val="24"/>
        </w:rPr>
        <w:t>/</w:t>
      </w:r>
      <w:proofErr w:type="spellStart"/>
      <w:r w:rsidRPr="00762C86">
        <w:rPr>
          <w:iCs/>
          <w:sz w:val="24"/>
        </w:rPr>
        <w:t>Na</w:t>
      </w:r>
      <w:proofErr w:type="spellEnd"/>
      <w:r w:rsidRPr="00762C86">
        <w:rPr>
          <w:iCs/>
          <w:sz w:val="24"/>
        </w:rPr>
        <w:t>) выражено логарифмом.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 xml:space="preserve">Для каждого тестируемого организма записывать количество 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КОЕ/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3</w:t>
      </w:r>
      <w:r w:rsidRPr="00BB3DA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762C86">
        <w:rPr>
          <w:iCs/>
          <w:sz w:val="24"/>
        </w:rPr>
        <w:t xml:space="preserve">в водном контроле </w:t>
      </w:r>
      <w:proofErr w:type="spellStart"/>
      <w:r w:rsidRPr="00762C86">
        <w:rPr>
          <w:iCs/>
          <w:sz w:val="24"/>
        </w:rPr>
        <w:t>Nw</w:t>
      </w:r>
      <w:proofErr w:type="spellEnd"/>
      <w:r w:rsidRPr="00762C86">
        <w:rPr>
          <w:iCs/>
          <w:sz w:val="24"/>
        </w:rPr>
        <w:t xml:space="preserve"> </w:t>
      </w:r>
      <w:r>
        <w:rPr>
          <w:iCs/>
          <w:sz w:val="24"/>
        </w:rPr>
        <w:t xml:space="preserve">(см. </w:t>
      </w:r>
      <w:r w:rsidRPr="00762C86">
        <w:rPr>
          <w:iCs/>
          <w:sz w:val="24"/>
        </w:rPr>
        <w:t>5.5.2.1</w:t>
      </w:r>
      <w:r>
        <w:rPr>
          <w:iCs/>
          <w:sz w:val="24"/>
        </w:rPr>
        <w:t xml:space="preserve"> </w:t>
      </w:r>
      <w:r w:rsidRPr="00762C86">
        <w:rPr>
          <w:iCs/>
          <w:sz w:val="24"/>
        </w:rPr>
        <w:t>d</w:t>
      </w:r>
      <w:r>
        <w:rPr>
          <w:iCs/>
          <w:sz w:val="24"/>
        </w:rPr>
        <w:t>)</w:t>
      </w:r>
      <w:r w:rsidRPr="00762C86">
        <w:rPr>
          <w:iCs/>
          <w:sz w:val="24"/>
        </w:rPr>
        <w:t xml:space="preserve"> и результаты теста </w:t>
      </w:r>
      <w:proofErr w:type="spellStart"/>
      <w:r w:rsidRPr="00762C86">
        <w:rPr>
          <w:iCs/>
          <w:sz w:val="24"/>
        </w:rPr>
        <w:t>Na</w:t>
      </w:r>
      <w:proofErr w:type="spellEnd"/>
      <w:r w:rsidRPr="00762C86">
        <w:rPr>
          <w:iCs/>
          <w:sz w:val="24"/>
        </w:rPr>
        <w:t xml:space="preserve"> </w:t>
      </w:r>
      <w:r>
        <w:rPr>
          <w:iCs/>
          <w:sz w:val="24"/>
        </w:rPr>
        <w:t xml:space="preserve">(см. </w:t>
      </w:r>
      <w:r w:rsidRPr="00762C86">
        <w:rPr>
          <w:iCs/>
          <w:sz w:val="24"/>
        </w:rPr>
        <w:t>5.5.2.1 a)</w:t>
      </w:r>
      <w:r>
        <w:rPr>
          <w:iCs/>
          <w:sz w:val="24"/>
        </w:rPr>
        <w:t>)</w:t>
      </w:r>
      <w:r w:rsidRPr="00762C86">
        <w:rPr>
          <w:iCs/>
          <w:sz w:val="24"/>
        </w:rPr>
        <w:t>.</w:t>
      </w:r>
    </w:p>
    <w:p w:rsid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>Для каждой концентрации продукта и каждого экспериментального условия рассчитать и записать десятичный логарифм уменьшения отдельно по формуле:</w:t>
      </w:r>
    </w:p>
    <w:p w:rsidR="00762C86" w:rsidRDefault="00762C86" w:rsidP="00762C86">
      <w:pPr>
        <w:ind w:firstLine="567"/>
        <w:rPr>
          <w:iCs/>
          <w:sz w:val="24"/>
        </w:rPr>
      </w:pPr>
    </w:p>
    <w:p w:rsidR="00762C86" w:rsidRPr="00762C86" w:rsidRDefault="00762C86" w:rsidP="00762C86">
      <w:pPr>
        <w:ind w:firstLine="2835"/>
        <w:rPr>
          <w:i/>
          <w:iCs/>
          <w:sz w:val="24"/>
          <w:lang w:val="kk-KZ"/>
        </w:rPr>
      </w:pPr>
      <m:oMath>
        <m:r>
          <w:rPr>
            <w:rFonts w:ascii="Cambria Math" w:hAnsi="Cambria Math"/>
            <w:sz w:val="26"/>
            <w:szCs w:val="26"/>
          </w:rPr>
          <m:t>R=</m:t>
        </m:r>
        <m:f>
          <m:f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Nw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Na</m:t>
            </m:r>
          </m:den>
        </m:f>
      </m:oMath>
      <w:r w:rsidRPr="00762C86">
        <w:rPr>
          <w:iCs/>
          <w:sz w:val="24"/>
        </w:rPr>
        <w:t xml:space="preserve"> </w:t>
      </w:r>
      <w:r>
        <w:rPr>
          <w:iCs/>
          <w:sz w:val="24"/>
        </w:rPr>
        <w:t xml:space="preserve">  </w:t>
      </w:r>
      <w:r>
        <w:rPr>
          <w:iCs/>
          <w:sz w:val="24"/>
          <w:lang w:val="kk-KZ"/>
        </w:rPr>
        <w:t xml:space="preserve">или   </w:t>
      </w:r>
      <m:oMath>
        <m:r>
          <w:rPr>
            <w:rFonts w:ascii="Cambria Math" w:hAnsi="Cambria Math"/>
            <w:sz w:val="26"/>
            <w:szCs w:val="26"/>
            <w:lang w:val="kk-KZ"/>
          </w:rPr>
          <m:t xml:space="preserve">lg </m:t>
        </m:r>
        <m:r>
          <m:rPr>
            <m:sty m:val="p"/>
          </m:rPr>
          <w:rPr>
            <w:rFonts w:ascii="Cambria Math" w:hAnsi="Cambria Math"/>
            <w:sz w:val="26"/>
            <w:szCs w:val="26"/>
            <w:lang w:val="kk-KZ"/>
          </w:rPr>
          <m:t>R</m:t>
        </m:r>
        <m:r>
          <w:rPr>
            <w:rFonts w:ascii="Cambria Math" w:hAnsi="Cambria Math"/>
            <w:sz w:val="26"/>
            <w:szCs w:val="26"/>
            <w:lang w:val="kk-KZ"/>
          </w:rPr>
          <m:t>=lg Nw-lg Na</m:t>
        </m:r>
      </m:oMath>
    </w:p>
    <w:p w:rsidR="00762C86" w:rsidRPr="00762C86" w:rsidRDefault="00762C86" w:rsidP="00762C86">
      <w:pPr>
        <w:ind w:firstLine="567"/>
        <w:rPr>
          <w:iCs/>
          <w:sz w:val="24"/>
        </w:rPr>
      </w:pP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>Для контроля и валидации метода разбавления-нейтрализации записать результаты B и C (</w:t>
      </w:r>
      <w:r>
        <w:rPr>
          <w:iCs/>
          <w:sz w:val="24"/>
          <w:lang w:val="kk-KZ"/>
        </w:rPr>
        <w:t>см</w:t>
      </w:r>
      <w:r>
        <w:rPr>
          <w:iCs/>
          <w:sz w:val="24"/>
        </w:rPr>
        <w:t xml:space="preserve">. </w:t>
      </w:r>
      <w:r w:rsidRPr="00762C86">
        <w:rPr>
          <w:iCs/>
          <w:sz w:val="24"/>
        </w:rPr>
        <w:t xml:space="preserve">5.6.2.5) и их сравнение с </w:t>
      </w:r>
      <w:proofErr w:type="spellStart"/>
      <w:r w:rsidRPr="00762C86">
        <w:rPr>
          <w:iCs/>
          <w:sz w:val="24"/>
        </w:rPr>
        <w:t>Nw</w:t>
      </w:r>
      <w:proofErr w:type="spellEnd"/>
      <w:r w:rsidRPr="00762C86">
        <w:rPr>
          <w:iCs/>
          <w:sz w:val="24"/>
        </w:rPr>
        <w:t xml:space="preserve"> и </w:t>
      </w:r>
      <w:proofErr w:type="spellStart"/>
      <w:r w:rsidRPr="00762C86">
        <w:rPr>
          <w:iCs/>
          <w:sz w:val="24"/>
        </w:rPr>
        <w:t>Nv</w:t>
      </w:r>
      <w:proofErr w:type="spellEnd"/>
      <w:r w:rsidRPr="00762C86">
        <w:rPr>
          <w:iCs/>
          <w:sz w:val="24"/>
        </w:rPr>
        <w:t xml:space="preserve"> (</w:t>
      </w:r>
      <w:r>
        <w:rPr>
          <w:iCs/>
          <w:sz w:val="24"/>
        </w:rPr>
        <w:t xml:space="preserve">см. </w:t>
      </w:r>
      <w:r w:rsidRPr="00762C86">
        <w:rPr>
          <w:iCs/>
          <w:sz w:val="24"/>
        </w:rPr>
        <w:t>5.7.3).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bCs/>
          <w:sz w:val="24"/>
        </w:rPr>
        <w:t xml:space="preserve">5.8.2 </w:t>
      </w:r>
      <w:r w:rsidRPr="00762C86">
        <w:rPr>
          <w:iCs/>
          <w:sz w:val="24"/>
        </w:rPr>
        <w:t>Контроль активного и неактивного тестового раствора продукта (</w:t>
      </w:r>
      <w:r>
        <w:rPr>
          <w:iCs/>
          <w:sz w:val="24"/>
        </w:rPr>
        <w:t xml:space="preserve">см. </w:t>
      </w:r>
      <w:r w:rsidRPr="00762C86">
        <w:rPr>
          <w:iCs/>
          <w:sz w:val="24"/>
        </w:rPr>
        <w:t>5.4.2)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 xml:space="preserve">Для того, чтобы продукт прошел испытание, по крайней мере, одна концентрация должна продемонстрировать снижение количества жизнеспособных клеток хотя бы на 4 </w:t>
      </w:r>
      <w:proofErr w:type="spellStart"/>
      <w:r w:rsidRPr="00762C86">
        <w:rPr>
          <w:iCs/>
          <w:sz w:val="24"/>
        </w:rPr>
        <w:t>lg</w:t>
      </w:r>
      <w:proofErr w:type="spellEnd"/>
      <w:r w:rsidRPr="00762C86">
        <w:rPr>
          <w:iCs/>
          <w:sz w:val="24"/>
        </w:rPr>
        <w:t xml:space="preserve"> и, по крайней мере, одна концентрация должна продемонстрировать снижение </w:t>
      </w:r>
      <w:proofErr w:type="spellStart"/>
      <w:r w:rsidRPr="00762C86">
        <w:rPr>
          <w:iCs/>
          <w:sz w:val="24"/>
        </w:rPr>
        <w:t>lg</w:t>
      </w:r>
      <w:proofErr w:type="spellEnd"/>
      <w:r w:rsidRPr="00762C86">
        <w:rPr>
          <w:iCs/>
          <w:sz w:val="24"/>
        </w:rPr>
        <w:t xml:space="preserve"> менее чем на 4.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bCs/>
          <w:sz w:val="24"/>
        </w:rPr>
        <w:t xml:space="preserve">5.8.3 </w:t>
      </w:r>
      <w:r w:rsidRPr="00762C86">
        <w:rPr>
          <w:iCs/>
          <w:sz w:val="24"/>
        </w:rPr>
        <w:t>Ограничение тестируемого организма и спорицидной концентрации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>Для каждого тестируемого организма записать наименьшую концентрацию продукта, прошедшую тест (</w:t>
      </w:r>
      <w:proofErr w:type="spellStart"/>
      <w:r w:rsidRPr="00762C86">
        <w:rPr>
          <w:iCs/>
          <w:sz w:val="24"/>
        </w:rPr>
        <w:t>lg</w:t>
      </w:r>
      <w:proofErr w:type="spellEnd"/>
      <w:r w:rsidRPr="00762C86">
        <w:rPr>
          <w:iCs/>
          <w:sz w:val="24"/>
        </w:rPr>
        <w:t xml:space="preserve"> </w:t>
      </w:r>
      <w:r w:rsidRPr="00762C86">
        <w:rPr>
          <w:i/>
          <w:iCs/>
          <w:sz w:val="24"/>
        </w:rPr>
        <w:t>R</w:t>
      </w:r>
      <w:r>
        <w:rPr>
          <w:i/>
          <w:iCs/>
          <w:sz w:val="24"/>
        </w:rPr>
        <w:t xml:space="preserve"> </w:t>
      </w:r>
      <w:r>
        <w:rPr>
          <w:iCs/>
          <w:sz w:val="24"/>
        </w:rPr>
        <w:t>≥</w:t>
      </w:r>
      <w:r w:rsidRPr="00762C86">
        <w:rPr>
          <w:iCs/>
          <w:sz w:val="24"/>
        </w:rPr>
        <w:t xml:space="preserve"> 4). Записать в качестве ограничивающего тестируемого организма тот, который требует наивысшей из этих концентраций (он наименее чувствителен к продукту в выбранных экспериментальных условиях).</w:t>
      </w:r>
    </w:p>
    <w:p w:rsidR="00762C86" w:rsidRPr="00762C86" w:rsidRDefault="00762C86" w:rsidP="00762C86">
      <w:pPr>
        <w:ind w:firstLine="567"/>
        <w:rPr>
          <w:iCs/>
          <w:sz w:val="24"/>
        </w:rPr>
      </w:pPr>
      <w:r w:rsidRPr="00762C86">
        <w:rPr>
          <w:iCs/>
          <w:sz w:val="24"/>
        </w:rPr>
        <w:t>Самая низкая концентрация продукта, действующего на ограничивающий тестируемый микроорганизм, это спорицидная концентрация, определенная в соответствии с этим документом.</w:t>
      </w:r>
    </w:p>
    <w:p w:rsidR="00762C86" w:rsidRPr="00762C86" w:rsidRDefault="00762C86" w:rsidP="00762C86">
      <w:pPr>
        <w:ind w:firstLine="567"/>
        <w:rPr>
          <w:bCs/>
          <w:sz w:val="24"/>
        </w:rPr>
      </w:pPr>
      <w:r w:rsidRPr="00762C86">
        <w:rPr>
          <w:bCs/>
          <w:sz w:val="24"/>
        </w:rPr>
        <w:lastRenderedPageBreak/>
        <w:t xml:space="preserve">5.8.4 </w:t>
      </w:r>
      <w:proofErr w:type="spellStart"/>
      <w:r w:rsidRPr="00762C86">
        <w:rPr>
          <w:bCs/>
          <w:sz w:val="24"/>
        </w:rPr>
        <w:t>Прецизионность</w:t>
      </w:r>
      <w:proofErr w:type="spellEnd"/>
      <w:r w:rsidRPr="00762C86">
        <w:rPr>
          <w:bCs/>
          <w:sz w:val="24"/>
        </w:rPr>
        <w:t>, технические реплики</w:t>
      </w:r>
    </w:p>
    <w:p w:rsidR="008D0B9E" w:rsidRPr="00762C86" w:rsidRDefault="00762C86" w:rsidP="00762C86">
      <w:pPr>
        <w:ind w:firstLine="567"/>
        <w:rPr>
          <w:sz w:val="24"/>
        </w:rPr>
      </w:pPr>
      <w:r w:rsidRPr="00762C86">
        <w:rPr>
          <w:iCs/>
          <w:sz w:val="24"/>
        </w:rPr>
        <w:t xml:space="preserve">Принимая во внимание точность методологии, определенную статистическим анализом на основе данных, предоставленных совместным исследованием бактерий и грибов, рекомендуется повторить тест (6 повторов для точности уменьшения </w:t>
      </w:r>
      <w:r>
        <w:rPr>
          <w:iCs/>
          <w:sz w:val="24"/>
        </w:rPr>
        <w:t>(</w:t>
      </w:r>
      <w:r w:rsidRPr="00762C86">
        <w:rPr>
          <w:iCs/>
          <w:sz w:val="24"/>
        </w:rPr>
        <w:t>± 1</w:t>
      </w:r>
      <w:r>
        <w:rPr>
          <w:iCs/>
          <w:sz w:val="24"/>
        </w:rPr>
        <w:t>)</w:t>
      </w:r>
      <w:r w:rsidRPr="00762C86">
        <w:rPr>
          <w:iCs/>
          <w:sz w:val="24"/>
        </w:rPr>
        <w:t xml:space="preserve"> </w:t>
      </w:r>
      <w:r>
        <w:rPr>
          <w:iCs/>
          <w:sz w:val="24"/>
          <w:lang w:val="en-US"/>
        </w:rPr>
        <w:t>lg</w:t>
      </w:r>
      <w:r w:rsidRPr="00762C86">
        <w:rPr>
          <w:iCs/>
          <w:sz w:val="24"/>
        </w:rPr>
        <w:t xml:space="preserve">) </w:t>
      </w:r>
      <w:r>
        <w:rPr>
          <w:iCs/>
          <w:sz w:val="24"/>
        </w:rPr>
        <w:t xml:space="preserve">                   </w:t>
      </w:r>
      <w:r w:rsidRPr="00762C86">
        <w:rPr>
          <w:iCs/>
          <w:sz w:val="24"/>
        </w:rPr>
        <w:t>(</w:t>
      </w:r>
      <w:r>
        <w:rPr>
          <w:iCs/>
          <w:sz w:val="24"/>
          <w:lang w:val="kk-KZ"/>
        </w:rPr>
        <w:t>см</w:t>
      </w:r>
      <w:r>
        <w:rPr>
          <w:iCs/>
          <w:sz w:val="24"/>
        </w:rPr>
        <w:t xml:space="preserve">. </w:t>
      </w:r>
      <w:r w:rsidRPr="00762C86">
        <w:rPr>
          <w:iCs/>
          <w:sz w:val="24"/>
        </w:rPr>
        <w:t xml:space="preserve">приложение F). Репликация означает полную процедуру тестирования с отдельно подготовленными испытаниями и проверочными суспензиями. Повторение испытания может быть ограничено ограничивающим тестовым организмом. Среднее значение результатов повторений, а не каждый отдельный результат, должно демонстрировать снижение жизнеспособных количеств, по крайней мере, на 4 </w:t>
      </w:r>
      <w:proofErr w:type="spellStart"/>
      <w:r w:rsidRPr="00762C86">
        <w:rPr>
          <w:iCs/>
          <w:sz w:val="24"/>
        </w:rPr>
        <w:t>lg</w:t>
      </w:r>
      <w:proofErr w:type="spellEnd"/>
      <w:r w:rsidRPr="00762C86">
        <w:rPr>
          <w:iCs/>
          <w:sz w:val="24"/>
        </w:rPr>
        <w:t>, а также должно быть рассчитано и зарегистрировано.</w:t>
      </w:r>
    </w:p>
    <w:p w:rsidR="006C40EC" w:rsidRPr="00762C86" w:rsidRDefault="006C40EC" w:rsidP="005B0CD0">
      <w:pPr>
        <w:ind w:firstLine="426"/>
        <w:rPr>
          <w:sz w:val="24"/>
        </w:rPr>
      </w:pPr>
    </w:p>
    <w:p w:rsidR="00522289" w:rsidRPr="00D43A1A" w:rsidRDefault="00252D58" w:rsidP="005D5B45">
      <w:pPr>
        <w:pStyle w:val="2"/>
        <w:rPr>
          <w:bCs/>
        </w:rPr>
      </w:pPr>
      <w:bookmarkStart w:id="33" w:name="_Toc71900626"/>
      <w:r w:rsidRPr="00D43A1A">
        <w:rPr>
          <w:lang w:val="kk-KZ"/>
        </w:rPr>
        <w:t>Толкование</w:t>
      </w:r>
      <w:r w:rsidR="00522289" w:rsidRPr="00D43A1A">
        <w:t xml:space="preserve"> результатов – заключение</w:t>
      </w:r>
      <w:bookmarkEnd w:id="33"/>
    </w:p>
    <w:p w:rsidR="00733FCA" w:rsidRPr="00733FCA" w:rsidRDefault="00733FCA" w:rsidP="00733FCA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33FCA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5.9.1 Общие положения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В зависимости от выбранных условий эксперимента (обязательных или обязательных и дополнительных) концентрации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спорицидов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определенные в соответствии с данным документом, могут отличаться (4).</w:t>
      </w:r>
    </w:p>
    <w:p w:rsidR="00733FCA" w:rsidRPr="00733FCA" w:rsidRDefault="00733FCA" w:rsidP="00733FCA">
      <w:pPr>
        <w:pStyle w:val="Style16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33FCA">
        <w:rPr>
          <w:rStyle w:val="FontStyle68"/>
          <w:rFonts w:ascii="Times New Roman" w:hAnsi="Times New Roman" w:cs="Times New Roman"/>
          <w:b w:val="0"/>
          <w:sz w:val="24"/>
          <w:szCs w:val="24"/>
        </w:rPr>
        <w:t>5.9.2 Спорицидная активность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Считается, что продукт соответствует стандарту EN 14347, если он в ходе действующего испытания демонстрирует снижение количества жизнеспособных клеток, по крайней мере, на 4 г в течение 30 мин, 60 мин или 120 мин как минимум при 20 °C в определенных в этом документе условиях, когда тестируемые организмы представляют собой спящие споры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Bacillus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cereus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Bacillus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subtilis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Продукт, прошедший тест, характеризуется спорицидной активностью. Чтобы квалифицировать продукт как дезинфекционное средство и/или антисептик для определенной цели, он должен быть оценен с помощью дополнительных стандартных тестов, соответствующих его предполагаемому использованию.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Информация о дополнительных стандартных тестах, которые должны использоваться для квалификации продукта как химического дезинфекционного средства и/или антисептика для определенной цели, приведена в </w:t>
      </w:r>
      <w:r w:rsidR="00D43A1A"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приложении 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E.</w:t>
      </w:r>
    </w:p>
    <w:p w:rsidR="00733FCA" w:rsidRPr="00733FCA" w:rsidRDefault="00733FCA" w:rsidP="00733FCA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b w:val="0"/>
          <w:sz w:val="24"/>
          <w:szCs w:val="24"/>
        </w:rPr>
      </w:pPr>
      <w:r w:rsidRPr="00733FCA">
        <w:rPr>
          <w:rStyle w:val="FontStyle68"/>
          <w:rFonts w:ascii="Times New Roman" w:hAnsi="Times New Roman" w:cs="Times New Roman"/>
          <w:b w:val="0"/>
          <w:sz w:val="24"/>
          <w:szCs w:val="24"/>
        </w:rPr>
        <w:t>5.9.3 Интерпретация метода валидации разбавления-нейтрализации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Разведение-нейтрализация считается действительной, если после нейтрализации среднее значение количества спор в пробирке с дезинфекционным средством в двойной концентрации, используемой в реальном испытании (см. </w:t>
      </w:r>
      <w:r w:rsidR="00D43A1A"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рисунок 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C.2), находится в диапазоне контроля </w:t>
      </w:r>
      <w:r w:rsidR="00D43A1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«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±</w:t>
      </w:r>
      <w:r w:rsidR="00D43A1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»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стандартное отклонение (см. </w:t>
      </w:r>
      <w:r w:rsidR="00D43A1A"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приложение 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G).</w:t>
      </w:r>
    </w:p>
    <w:p w:rsidR="00733FCA" w:rsidRPr="00733FCA" w:rsidRDefault="00733FCA" w:rsidP="00733FC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Если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спористатическая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концентрация попадает в диапазон тестируемых концентраций дезинфекционного средства, должна быть, по крайней мере, одна стадия разбавления между </w:t>
      </w:r>
      <w:proofErr w:type="spellStart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спористатической</w:t>
      </w:r>
      <w:proofErr w:type="spellEnd"/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концентрацией (разведение в TSB, культивирование на TSA) и самой низкой концентрацией, нейтрализованной в ход процедуры (см. </w:t>
      </w:r>
      <w:r w:rsidR="00D43A1A"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рисунок </w:t>
      </w:r>
      <w:r w:rsidRPr="00733FCA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C.2).</w:t>
      </w:r>
    </w:p>
    <w:p w:rsidR="00733FCA" w:rsidRPr="00733FCA" w:rsidRDefault="00733FCA" w:rsidP="00733FCA">
      <w:pPr>
        <w:pStyle w:val="Style4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733FCA" w:rsidRPr="00D43A1A" w:rsidRDefault="00D43A1A" w:rsidP="00D43A1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D43A1A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</w:t>
      </w:r>
      <w:r w:rsidR="00733FCA" w:rsidRPr="00D43A1A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Не всегда возможно определить точную </w:t>
      </w:r>
      <w:proofErr w:type="spellStart"/>
      <w:r w:rsidR="00733FCA" w:rsidRPr="00D43A1A">
        <w:rPr>
          <w:rStyle w:val="FontStyle76"/>
          <w:rFonts w:ascii="Times New Roman" w:hAnsi="Times New Roman" w:cs="Times New Roman"/>
          <w:i w:val="0"/>
          <w:sz w:val="20"/>
          <w:szCs w:val="20"/>
        </w:rPr>
        <w:t>спористатическую</w:t>
      </w:r>
      <w:proofErr w:type="spellEnd"/>
      <w:r w:rsidR="00733FCA" w:rsidRPr="00D43A1A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(MIC) концентрацию в тесте, потому что она может выходить за пределы диапазона концентраций продукта или между двумя тестируемыми здесь разведениями. В таких случаях чтобы ограничить рабочую нагрузку, точное определение MIC не требуется, если по фактическим результатам видно, что MIC ниже активной концентрации.</w:t>
      </w:r>
    </w:p>
    <w:p w:rsidR="00D43A1A" w:rsidRDefault="00D43A1A" w:rsidP="00D43A1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</w:p>
    <w:p w:rsidR="00733FCA" w:rsidRPr="00D43A1A" w:rsidRDefault="00733FCA" w:rsidP="00D43A1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D43A1A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В инкубированной тестовой смеси нейтрализатора (TSB + нейтрализатор + споры + дезинфекционное средство) должен наблюдаться видимый рост тестируемого штамма (подтвержденный </w:t>
      </w:r>
      <w:proofErr w:type="spellStart"/>
      <w:r w:rsidRPr="00D43A1A">
        <w:rPr>
          <w:rStyle w:val="FontStyle76"/>
          <w:rFonts w:ascii="Times New Roman" w:hAnsi="Times New Roman" w:cs="Times New Roman"/>
          <w:i w:val="0"/>
          <w:sz w:val="24"/>
          <w:szCs w:val="24"/>
        </w:rPr>
        <w:t>субкультивированием</w:t>
      </w:r>
      <w:proofErr w:type="spellEnd"/>
      <w:r w:rsidRPr="00D43A1A">
        <w:rPr>
          <w:rStyle w:val="FontStyle76"/>
          <w:rFonts w:ascii="Times New Roman" w:hAnsi="Times New Roman" w:cs="Times New Roman"/>
          <w:i w:val="0"/>
          <w:sz w:val="24"/>
          <w:szCs w:val="24"/>
        </w:rPr>
        <w:t>) на стадии разбавления, представляющей наивысшую концентрацию в реальном тесте.</w:t>
      </w:r>
    </w:p>
    <w:p w:rsidR="00522289" w:rsidRPr="00D43A1A" w:rsidRDefault="00733FCA" w:rsidP="00D43A1A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  <w:r w:rsidRPr="00D43A1A">
        <w:rPr>
          <w:rStyle w:val="FontStyle76"/>
          <w:rFonts w:ascii="Times New Roman" w:hAnsi="Times New Roman" w:cs="Times New Roman"/>
          <w:i w:val="0"/>
          <w:sz w:val="24"/>
          <w:szCs w:val="24"/>
        </w:rPr>
        <w:lastRenderedPageBreak/>
        <w:t>В инкубированной смеси должен наблюдаться видимый рост тест-штамма (TSB + нейтрализатор + споры и длительная токсичность нейтрализатора).</w:t>
      </w:r>
    </w:p>
    <w:p w:rsidR="0021797A" w:rsidRPr="00522289" w:rsidRDefault="0021797A" w:rsidP="00A2373B">
      <w:pPr>
        <w:rPr>
          <w:iCs/>
          <w:sz w:val="24"/>
        </w:rPr>
      </w:pPr>
    </w:p>
    <w:p w:rsidR="00522289" w:rsidRPr="00522289" w:rsidRDefault="00522289" w:rsidP="005D5B45">
      <w:pPr>
        <w:pStyle w:val="2"/>
      </w:pPr>
      <w:r w:rsidRPr="00522289">
        <w:t xml:space="preserve"> </w:t>
      </w:r>
      <w:bookmarkStart w:id="34" w:name="_Toc71900627"/>
      <w:r w:rsidRPr="00522289">
        <w:t>Протокол испытаний</w:t>
      </w:r>
      <w:bookmarkEnd w:id="34"/>
    </w:p>
    <w:p w:rsidR="00522289" w:rsidRDefault="00522289" w:rsidP="00522289">
      <w:pPr>
        <w:ind w:firstLine="567"/>
        <w:rPr>
          <w:sz w:val="24"/>
        </w:rPr>
      </w:pP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bookmarkStart w:id="35" w:name="OLE_LINK248"/>
      <w:bookmarkStart w:id="36" w:name="OLE_LINK249"/>
      <w:bookmarkStart w:id="37" w:name="OLE_LINK250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Протокол испытаний должен ссылаться на данный стандарт 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EN 14347). В протоколе испытаний должна как минимум быть указана следующая информация: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a) идентификация испытательной лаборатории;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b) идентификация образца: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1) наименование продукта;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2) номер партии и срок годности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при наличии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3) производитель;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4) дата доставки;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5) условия хранения;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6) разбавитель продукта, рекомендованный производителем к применению;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7) действующее(-</w:t>
      </w:r>
      <w:proofErr w:type="spellStart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ие</w:t>
      </w:r>
      <w:proofErr w:type="spellEnd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) вещество(-а) и его/их концентрация(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и</w:t>
      </w: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) (необязательно);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8) внешний вид продукта;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c) метод испытаний и его валидация: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Должны быть даны все подробности испытания для проверки нейтрализатора;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d) условия эксперимента: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1) дата (даты) тестирования (период анализа);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2) разбавитель, используемый для раствора для испытаний продукта (вода);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3) тестовые концентрации продукта;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4) появление разбавлений продукта;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5) время контакта(</w:t>
      </w:r>
      <w:proofErr w:type="spellStart"/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ов</w:t>
      </w:r>
      <w:proofErr w:type="spellEnd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);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6) температура(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</w:rPr>
        <w:t>ы</w:t>
      </w: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) испытания;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7) стабильность и внешний вид смеси во время процедуры (обратите внимание на образование осадка или </w:t>
      </w:r>
      <w:proofErr w:type="spellStart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флокулянта</w:t>
      </w:r>
      <w:proofErr w:type="spellEnd"/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);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8) температура инкубации;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9) нейтрализатор;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10) идентификация используемых бактериальных штаммов;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11) приготовление суспензии спор бактерий (сроки приготовления, контроль чистоты и чувствительности);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e) результаты испытаний: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1) контроль и валидация;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2) оценка спорицидной активности;</w:t>
      </w:r>
    </w:p>
    <w:p w:rsidR="009610ED" w:rsidRPr="009610ED" w:rsidRDefault="009610ED" w:rsidP="009610ED">
      <w:pPr>
        <w:pStyle w:val="Style19"/>
        <w:widowControl/>
        <w:ind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3) количество повторов на тест-организм;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f) особые замечания;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g) заключение;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9610ED">
        <w:rPr>
          <w:rStyle w:val="FontStyle76"/>
          <w:rFonts w:ascii="Times New Roman" w:hAnsi="Times New Roman" w:cs="Times New Roman"/>
          <w:i w:val="0"/>
          <w:sz w:val="24"/>
          <w:szCs w:val="24"/>
        </w:rPr>
        <w:t>h) местонахождение, дата и установленная подпись.</w:t>
      </w:r>
    </w:p>
    <w:p w:rsidR="009610ED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</w:p>
    <w:p w:rsidR="00252D58" w:rsidRPr="009610ED" w:rsidRDefault="009610ED" w:rsidP="009610ED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9610ED">
        <w:rPr>
          <w:rStyle w:val="FontStyle76"/>
          <w:rFonts w:ascii="Times New Roman" w:hAnsi="Times New Roman" w:cs="Times New Roman"/>
          <w:i w:val="0"/>
          <w:sz w:val="20"/>
          <w:szCs w:val="20"/>
        </w:rPr>
        <w:t>Примечание – Пример типового протокола испытаний приведен в приложении D.</w:t>
      </w:r>
    </w:p>
    <w:p w:rsidR="00211E1F" w:rsidRPr="004350D3" w:rsidRDefault="00211E1F" w:rsidP="00211E1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8" w:name="_Toc71900628"/>
      <w:r w:rsidRPr="004350D3">
        <w:rPr>
          <w:sz w:val="24"/>
          <w:szCs w:val="24"/>
        </w:rPr>
        <w:lastRenderedPageBreak/>
        <w:t>Приложение А</w:t>
      </w:r>
      <w:bookmarkEnd w:id="38"/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522289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</w:p>
    <w:p w:rsidR="00211E1F" w:rsidRPr="00522289" w:rsidRDefault="00F430E2" w:rsidP="00211E1F">
      <w:pPr>
        <w:keepNext/>
        <w:ind w:firstLine="567"/>
        <w:jc w:val="center"/>
        <w:rPr>
          <w:b/>
          <w:i/>
          <w:sz w:val="24"/>
        </w:rPr>
      </w:pPr>
      <w:r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Зарегистрированные штаммы в национальных коллекциях</w:t>
      </w:r>
    </w:p>
    <w:p w:rsidR="00211E1F" w:rsidRDefault="00211E1F" w:rsidP="00211E1F">
      <w:pPr>
        <w:keepNext/>
        <w:ind w:firstLine="567"/>
        <w:jc w:val="center"/>
        <w:rPr>
          <w:sz w:val="24"/>
        </w:rPr>
      </w:pPr>
    </w:p>
    <w:tbl>
      <w:tblPr>
        <w:tblStyle w:val="a9"/>
        <w:tblW w:w="5000" w:type="pct"/>
        <w:jc w:val="center"/>
        <w:tblLook w:val="04A0"/>
      </w:tblPr>
      <w:tblGrid>
        <w:gridCol w:w="5420"/>
        <w:gridCol w:w="2169"/>
        <w:gridCol w:w="1981"/>
      </w:tblGrid>
      <w:tr w:rsidR="00522289" w:rsidRPr="00522289" w:rsidTr="00522289">
        <w:trPr>
          <w:jc w:val="center"/>
        </w:trPr>
        <w:tc>
          <w:tcPr>
            <w:tcW w:w="2832" w:type="pct"/>
            <w:vMerge w:val="restart"/>
            <w:tcBorders>
              <w:right w:val="double" w:sz="4" w:space="0" w:color="auto"/>
            </w:tcBorders>
          </w:tcPr>
          <w:p w:rsidR="00522289" w:rsidRPr="00F430E2" w:rsidRDefault="00F430E2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F430E2">
              <w:rPr>
                <w:rStyle w:val="FontStyle7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Bacillus cereus</w:t>
            </w: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522289" w:rsidRPr="00522289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</w:t>
            </w:r>
          </w:p>
        </w:tc>
        <w:tc>
          <w:tcPr>
            <w:tcW w:w="1035" w:type="pct"/>
          </w:tcPr>
          <w:p w:rsidR="00522289" w:rsidRPr="00F430E2" w:rsidRDefault="00522289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F430E2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2826</w:t>
            </w:r>
          </w:p>
        </w:tc>
      </w:tr>
      <w:tr w:rsidR="00F430E2" w:rsidRPr="00522289" w:rsidTr="00F430E2">
        <w:trPr>
          <w:trHeight w:val="293"/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F430E2" w:rsidRDefault="00F430E2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Pr="00522289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</w:t>
            </w:r>
          </w:p>
        </w:tc>
        <w:tc>
          <w:tcPr>
            <w:tcW w:w="1035" w:type="pct"/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105151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 w:val="restart"/>
            <w:tcBorders>
              <w:right w:val="double" w:sz="4" w:space="0" w:color="auto"/>
            </w:tcBorders>
          </w:tcPr>
          <w:p w:rsidR="00F430E2" w:rsidRPr="00F430E2" w:rsidRDefault="00F430E2" w:rsidP="00AA5385">
            <w:pPr>
              <w:pStyle w:val="Style33"/>
              <w:widowControl/>
              <w:jc w:val="both"/>
              <w:rPr>
                <w:rStyle w:val="FontStyle80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F430E2">
              <w:rPr>
                <w:rStyle w:val="FontStyle7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Bacillus subtilis</w:t>
            </w: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Pr="00522289" w:rsidRDefault="00F430E2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</w:t>
            </w:r>
          </w:p>
        </w:tc>
        <w:tc>
          <w:tcPr>
            <w:tcW w:w="1035" w:type="pct"/>
          </w:tcPr>
          <w:p w:rsidR="00F430E2" w:rsidRPr="00F430E2" w:rsidRDefault="00F430E2" w:rsidP="00AA5385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6633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E5670F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Pr="00522289" w:rsidRDefault="00F430E2" w:rsidP="00E5670F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DSM</w:t>
            </w:r>
          </w:p>
        </w:tc>
        <w:tc>
          <w:tcPr>
            <w:tcW w:w="1035" w:type="pct"/>
          </w:tcPr>
          <w:p w:rsidR="00F430E2" w:rsidRPr="00F430E2" w:rsidRDefault="00F430E2" w:rsidP="00E5670F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347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Pr="00522289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NCTC</w:t>
            </w:r>
          </w:p>
        </w:tc>
        <w:tc>
          <w:tcPr>
            <w:tcW w:w="1035" w:type="pct"/>
          </w:tcPr>
          <w:p w:rsidR="00F430E2" w:rsidRP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10400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P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ССМ</w:t>
            </w:r>
          </w:p>
        </w:tc>
        <w:tc>
          <w:tcPr>
            <w:tcW w:w="1035" w:type="pct"/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19999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IAM</w:t>
            </w:r>
          </w:p>
        </w:tc>
        <w:tc>
          <w:tcPr>
            <w:tcW w:w="1035" w:type="pct"/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1069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NCIB</w:t>
            </w:r>
          </w:p>
        </w:tc>
        <w:tc>
          <w:tcPr>
            <w:tcW w:w="1035" w:type="pct"/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8054</w:t>
            </w:r>
          </w:p>
        </w:tc>
      </w:tr>
      <w:tr w:rsidR="00F430E2" w:rsidRPr="00522289" w:rsidTr="00522289">
        <w:trPr>
          <w:jc w:val="center"/>
        </w:trPr>
        <w:tc>
          <w:tcPr>
            <w:tcW w:w="2832" w:type="pct"/>
            <w:vMerge/>
            <w:tcBorders>
              <w:right w:val="double" w:sz="4" w:space="0" w:color="auto"/>
            </w:tcBorders>
          </w:tcPr>
          <w:p w:rsidR="00F430E2" w:rsidRPr="00E5670F" w:rsidRDefault="00F430E2" w:rsidP="00F430E2">
            <w:pPr>
              <w:pStyle w:val="Style33"/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lang w:val="en-US"/>
              </w:rPr>
            </w:pPr>
          </w:p>
        </w:tc>
        <w:tc>
          <w:tcPr>
            <w:tcW w:w="1133" w:type="pct"/>
            <w:tcBorders>
              <w:left w:val="double" w:sz="4" w:space="0" w:color="auto"/>
            </w:tcBorders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2289"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</w:t>
            </w:r>
          </w:p>
        </w:tc>
        <w:tc>
          <w:tcPr>
            <w:tcW w:w="1035" w:type="pct"/>
          </w:tcPr>
          <w:p w:rsidR="00F430E2" w:rsidRDefault="00F430E2" w:rsidP="00F430E2">
            <w:pPr>
              <w:pStyle w:val="Style33"/>
              <w:widowControl/>
              <w:jc w:val="both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81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52-62</w:t>
            </w:r>
          </w:p>
        </w:tc>
      </w:tr>
    </w:tbl>
    <w:p w:rsidR="005A267F" w:rsidRPr="00615B7E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9" w:name="_Toc71900629"/>
      <w:r w:rsidRPr="00615B7E">
        <w:rPr>
          <w:sz w:val="24"/>
          <w:szCs w:val="24"/>
        </w:rPr>
        <w:lastRenderedPageBreak/>
        <w:t xml:space="preserve">Приложение </w:t>
      </w:r>
      <w:r w:rsidRPr="00615B7E">
        <w:rPr>
          <w:sz w:val="24"/>
          <w:szCs w:val="24"/>
          <w:lang w:val="en-US"/>
        </w:rPr>
        <w:t>B</w:t>
      </w:r>
      <w:bookmarkEnd w:id="39"/>
    </w:p>
    <w:p w:rsidR="005A267F" w:rsidRPr="00615B7E" w:rsidRDefault="00BC51AC" w:rsidP="005A267F">
      <w:pPr>
        <w:keepNext/>
        <w:ind w:firstLine="567"/>
        <w:jc w:val="center"/>
        <w:rPr>
          <w:i/>
          <w:sz w:val="24"/>
        </w:rPr>
      </w:pPr>
      <w:r w:rsidRPr="00615B7E">
        <w:rPr>
          <w:i/>
          <w:sz w:val="24"/>
        </w:rPr>
        <w:t>(</w:t>
      </w:r>
      <w:r w:rsidR="00174B43" w:rsidRPr="00615B7E">
        <w:rPr>
          <w:i/>
          <w:sz w:val="24"/>
          <w:lang w:val="kk-KZ"/>
        </w:rPr>
        <w:t>информационное</w:t>
      </w:r>
      <w:r w:rsidR="005A267F" w:rsidRPr="00615B7E">
        <w:rPr>
          <w:i/>
          <w:sz w:val="24"/>
        </w:rPr>
        <w:t>)</w:t>
      </w:r>
    </w:p>
    <w:p w:rsidR="005A267F" w:rsidRPr="00615B7E" w:rsidRDefault="005A267F" w:rsidP="00174B43">
      <w:pPr>
        <w:ind w:firstLine="567"/>
        <w:rPr>
          <w:sz w:val="24"/>
        </w:rPr>
      </w:pPr>
    </w:p>
    <w:p w:rsidR="00174B43" w:rsidRPr="00615B7E" w:rsidRDefault="00F430E2" w:rsidP="00174B43">
      <w:pPr>
        <w:ind w:firstLine="567"/>
        <w:jc w:val="center"/>
        <w:rPr>
          <w:b/>
          <w:iCs/>
          <w:sz w:val="24"/>
        </w:rPr>
      </w:pPr>
      <w:r>
        <w:rPr>
          <w:b/>
          <w:iCs/>
          <w:sz w:val="24"/>
          <w:lang w:val="kk-KZ"/>
        </w:rPr>
        <w:t xml:space="preserve">Подходящие </w:t>
      </w:r>
      <w:r w:rsidRPr="00615B7E">
        <w:rPr>
          <w:b/>
          <w:iCs/>
          <w:sz w:val="24"/>
        </w:rPr>
        <w:t xml:space="preserve">нейтрализаторы </w:t>
      </w:r>
    </w:p>
    <w:p w:rsidR="00174B43" w:rsidRPr="00E5670F" w:rsidRDefault="00174B43" w:rsidP="00174B43">
      <w:pPr>
        <w:ind w:firstLine="567"/>
        <w:jc w:val="center"/>
        <w:rPr>
          <w:b/>
          <w:iCs/>
          <w:sz w:val="24"/>
          <w:highlight w:val="yellow"/>
        </w:rPr>
      </w:pPr>
    </w:p>
    <w:p w:rsidR="00F430E2" w:rsidRPr="00F430E2" w:rsidRDefault="00F430E2" w:rsidP="00F430E2">
      <w:pPr>
        <w:pStyle w:val="Style30"/>
        <w:widowControl/>
        <w:ind w:firstLine="567"/>
        <w:jc w:val="both"/>
        <w:rPr>
          <w:rStyle w:val="FontStyle69"/>
          <w:rFonts w:ascii="Times New Roman" w:hAnsi="Times New Roman" w:cs="Times New Roman"/>
          <w:lang w:eastAsia="en-US"/>
        </w:rPr>
      </w:pPr>
      <w:r w:rsidRPr="00F430E2">
        <w:rPr>
          <w:rStyle w:val="FontStyle69"/>
          <w:rFonts w:ascii="Times New Roman" w:hAnsi="Times New Roman" w:cs="Times New Roman"/>
          <w:lang w:val="en-US" w:eastAsia="en-US"/>
        </w:rPr>
        <w:t>B</w:t>
      </w:r>
      <w:r w:rsidRPr="00F430E2">
        <w:rPr>
          <w:rStyle w:val="FontStyle69"/>
          <w:rFonts w:ascii="Times New Roman" w:hAnsi="Times New Roman" w:cs="Times New Roman"/>
          <w:lang w:eastAsia="en-US"/>
        </w:rPr>
        <w:t>.1 Общие положения</w:t>
      </w:r>
    </w:p>
    <w:p w:rsidR="00F430E2" w:rsidRDefault="00F430E2" w:rsidP="00F430E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Нейтрализаторы, указанные в B.2, обычно являются нейтрализаторами, и их концентрация может быть слишком низкой для тестирования на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спорицидность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 В этом контексте следует использовать предпочтительные нейтрализаторы из B.2.1, B.2.2 и B.3.</w:t>
      </w: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Списки в B.2 и B.3 не являются исчерпывающими, и можно использовать другие реагенты.</w:t>
      </w: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69"/>
          <w:rFonts w:ascii="Times New Roman" w:hAnsi="Times New Roman" w:cs="Times New Roman"/>
        </w:rPr>
      </w:pPr>
      <w:r w:rsidRPr="00F430E2">
        <w:rPr>
          <w:rStyle w:val="FontStyle69"/>
          <w:rFonts w:ascii="Times New Roman" w:hAnsi="Times New Roman" w:cs="Times New Roman"/>
          <w:lang w:val="en-US" w:eastAsia="en-US"/>
        </w:rPr>
        <w:t>B</w:t>
      </w:r>
      <w:r w:rsidRPr="00F430E2">
        <w:rPr>
          <w:rStyle w:val="FontStyle69"/>
          <w:rFonts w:ascii="Times New Roman" w:hAnsi="Times New Roman" w:cs="Times New Roman"/>
          <w:lang w:eastAsia="en-US"/>
        </w:rPr>
        <w:t>.2</w:t>
      </w:r>
      <w:r w:rsidRPr="00F430E2">
        <w:rPr>
          <w:rStyle w:val="FontStyle69"/>
          <w:rFonts w:ascii="Times New Roman" w:hAnsi="Times New Roman" w:cs="Times New Roman"/>
          <w:lang w:val="kk-KZ" w:eastAsia="en-US"/>
        </w:rPr>
        <w:t xml:space="preserve"> </w:t>
      </w:r>
      <w:r w:rsidRPr="00F430E2">
        <w:rPr>
          <w:rStyle w:val="FontStyle69"/>
          <w:rFonts w:ascii="Times New Roman" w:hAnsi="Times New Roman" w:cs="Times New Roman"/>
          <w:lang w:eastAsia="en-US"/>
        </w:rPr>
        <w:t>Нейтрализаторы</w:t>
      </w: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Можно использовать любой из следующих нейтрализаторов: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лецитин 3 г/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;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</w:t>
      </w:r>
      <w:r w:rsidR="000A7702">
        <w:rPr>
          <w:rStyle w:val="a8"/>
          <w:rFonts w:ascii="Times New Roman" w:hAnsi="Times New Roman" w:cs="Times New Roman"/>
          <w:iCs/>
          <w:color w:val="000000"/>
          <w:lang w:val="kk-KZ"/>
        </w:rPr>
        <w:footnoteReference w:customMarkFollows="1" w:id="7"/>
        <w:t>7)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 тиосульфат</w:t>
      </w:r>
      <w:r w:rsidR="000A7702">
        <w:rPr>
          <w:rStyle w:val="a8"/>
          <w:rFonts w:ascii="Times New Roman" w:hAnsi="Times New Roman" w:cs="Times New Roman"/>
          <w:iCs/>
          <w:color w:val="000000"/>
        </w:rPr>
        <w:footnoteReference w:customMarkFollows="1" w:id="8"/>
        <w:t>8)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5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 L-гистидин 1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 сапонин 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 разбавителе (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5.2.2.4) или в фосфатном буфере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        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0,0025 моль/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с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фосфатный буфер 0,25 моль/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: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дигидрофосфат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калия (KH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</w:rPr>
        <w:t>2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PO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</w:rPr>
        <w:t>4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) 34 г;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вода (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5.2.2.2) 500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см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доводят до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pH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(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7,2 ± 0,2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гидроксидом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(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NaOH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) 1 моль/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вода (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5.2.2.2) до 1000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см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5"/>
        <w:widowControl/>
        <w:numPr>
          <w:ilvl w:val="0"/>
          <w:numId w:val="10"/>
        </w:numPr>
        <w:tabs>
          <w:tab w:val="left" w:pos="851"/>
          <w:tab w:val="left" w:pos="1134"/>
        </w:tabs>
        <w:ind w:left="0" w:firstLine="851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стерилизуют в автоклаве (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см.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5.3.1);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свежий яичный желток разбавленный до 5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б.) или 0,5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(об./об.);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80; 4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додецилсульфата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(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</w:rPr>
        <w:t>12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</w:rPr>
        <w:t>25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NaO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vertAlign w:val="subscript"/>
        </w:rPr>
        <w:t>4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S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); лецитин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3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; 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7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б.) Конденсат окиси этилена жирного спирта; 20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лецитина; 4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б.)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4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б.)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Этиленоксидный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конденсат жирного спирта; 4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лецитина;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80; лецитин 3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;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L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-гистидин 1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глицин как функция концентрации продукта;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80; лецитин 3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эмульсия фосфолипидов (коммерческая) в концентрации 50 мг/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с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(разведение 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от 1 до 10);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тиогликолят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0,5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или 5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L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-цистеин 0,8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или 1,5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тиомаловая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кислота 0,075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б.) (</w:t>
      </w:r>
      <w:r w:rsidRP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pH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доведен до 7,0 гидроксидом натрия (</w:t>
      </w:r>
      <w:r w:rsidRPr="000A7702">
        <w:rPr>
          <w:rStyle w:val="FontStyle76"/>
          <w:rFonts w:ascii="Times New Roman" w:hAnsi="Times New Roman" w:cs="Times New Roman"/>
          <w:i w:val="0"/>
          <w:sz w:val="24"/>
          <w:szCs w:val="24"/>
        </w:rPr>
        <w:t>NaOH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));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тиосульфат натрия 3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каталаза или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пероксидаза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: одна единица этих ферментов катализирует разложение </w:t>
      </w:r>
      <w:r w:rsidRPr="0021797A">
        <w:rPr>
          <w:rStyle w:val="FontStyle76"/>
          <w:rFonts w:ascii="Times New Roman" w:hAnsi="Times New Roman" w:cs="Times New Roman"/>
          <w:i w:val="0"/>
          <w:sz w:val="24"/>
          <w:szCs w:val="24"/>
        </w:rPr>
        <w:t>1 моль перекиси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водорода в минуту при 25 °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pH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7,0;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lastRenderedPageBreak/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 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 сапонин 30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;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L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-гистидин 1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;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  <w:lang w:val="en-US"/>
        </w:rPr>
        <w:t>L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-цистеин 1 г/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0A770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</w:p>
    <w:p w:rsidR="00F430E2" w:rsidRPr="00F430E2" w:rsidRDefault="00F430E2" w:rsidP="00F430E2">
      <w:pPr>
        <w:pStyle w:val="Style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F430E2">
        <w:rPr>
          <w:rStyle w:val="FontStyle77"/>
          <w:rFonts w:ascii="Times New Roman" w:hAnsi="Times New Roman" w:cs="Times New Roman"/>
          <w:sz w:val="24"/>
          <w:szCs w:val="24"/>
          <w:lang w:val="en-US"/>
        </w:rPr>
        <w:t>B</w:t>
      </w:r>
      <w:r w:rsidRPr="00F430E2">
        <w:rPr>
          <w:rStyle w:val="FontStyle77"/>
          <w:rFonts w:ascii="Times New Roman" w:hAnsi="Times New Roman" w:cs="Times New Roman"/>
          <w:sz w:val="24"/>
          <w:szCs w:val="24"/>
        </w:rPr>
        <w:t>.2.1 Для альдегидов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гистидин 20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</w:t>
      </w:r>
      <w:r w:rsidR="003713D2">
        <w:rPr>
          <w:rStyle w:val="a8"/>
          <w:rFonts w:ascii="Times New Roman" w:hAnsi="Times New Roman" w:cs="Times New Roman"/>
          <w:iCs/>
          <w:color w:val="000000"/>
        </w:rPr>
        <w:footnoteReference w:customMarkFollows="1" w:id="9"/>
        <w:t>9)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лецитин 3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сапонин 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гистидин 10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 xml:space="preserve">3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и стерильная инактивированная лошадиная сыворотка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    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100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см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гистидин 20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</w:p>
    <w:p w:rsidR="00F430E2" w:rsidRPr="00F430E2" w:rsidRDefault="00F430E2" w:rsidP="00F430E2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  <w:lang w:eastAsia="en-US"/>
        </w:rPr>
      </w:pPr>
      <w:r w:rsidRPr="00F430E2">
        <w:rPr>
          <w:rStyle w:val="FontStyle77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F430E2">
        <w:rPr>
          <w:rStyle w:val="FontStyle77"/>
          <w:rFonts w:ascii="Times New Roman" w:hAnsi="Times New Roman" w:cs="Times New Roman"/>
          <w:sz w:val="24"/>
          <w:szCs w:val="24"/>
          <w:lang w:eastAsia="en-US"/>
        </w:rPr>
        <w:t>.2.2 Для окислителей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тиогликолят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5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9)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лецитин 3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 xml:space="preserve">3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и сапонин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цистеин 1,5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тоносульфат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натрия 3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</w:rPr>
        <w:t>9)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лецитин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3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 xml:space="preserve">3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и сапонин 30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каталаза или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пероксидаза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: одна единица этих ферментов катализирует разложение 1,4 моль пероксида водорода в минуту при 25 °C и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pH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7;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тиосульфат натрия 5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 xml:space="preserve">3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или 10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</w:p>
    <w:p w:rsidR="00F430E2" w:rsidRPr="00F430E2" w:rsidRDefault="00F430E2" w:rsidP="00F430E2">
      <w:pPr>
        <w:pStyle w:val="Style30"/>
        <w:widowControl/>
        <w:ind w:firstLine="567"/>
        <w:jc w:val="both"/>
        <w:rPr>
          <w:rStyle w:val="FontStyle69"/>
          <w:rFonts w:ascii="Times New Roman" w:hAnsi="Times New Roman" w:cs="Times New Roman"/>
          <w:lang w:eastAsia="en-US"/>
        </w:rPr>
      </w:pPr>
    </w:p>
    <w:p w:rsidR="00F430E2" w:rsidRPr="00F430E2" w:rsidRDefault="00F430E2" w:rsidP="00F430E2">
      <w:pPr>
        <w:pStyle w:val="Style30"/>
        <w:widowControl/>
        <w:ind w:firstLine="567"/>
        <w:jc w:val="both"/>
        <w:rPr>
          <w:rStyle w:val="FontStyle69"/>
          <w:rFonts w:ascii="Times New Roman" w:hAnsi="Times New Roman" w:cs="Times New Roman"/>
          <w:lang w:eastAsia="en-US"/>
        </w:rPr>
      </w:pPr>
      <w:r w:rsidRPr="00F430E2">
        <w:rPr>
          <w:rStyle w:val="FontStyle69"/>
          <w:rFonts w:ascii="Times New Roman" w:hAnsi="Times New Roman" w:cs="Times New Roman"/>
          <w:lang w:val="en-US" w:eastAsia="en-US"/>
        </w:rPr>
        <w:t>B</w:t>
      </w:r>
      <w:r w:rsidRPr="00F430E2">
        <w:rPr>
          <w:rStyle w:val="FontStyle69"/>
          <w:rFonts w:ascii="Times New Roman" w:hAnsi="Times New Roman" w:cs="Times New Roman"/>
          <w:lang w:eastAsia="en-US"/>
        </w:rPr>
        <w:t xml:space="preserve">.3 Нейтрализатор добавленный в </w:t>
      </w:r>
      <w:proofErr w:type="spellStart"/>
      <w:r w:rsidRPr="00F430E2">
        <w:rPr>
          <w:rStyle w:val="FontStyle69"/>
          <w:rFonts w:ascii="Times New Roman" w:hAnsi="Times New Roman" w:cs="Times New Roman"/>
          <w:lang w:eastAsia="en-US"/>
        </w:rPr>
        <w:t>агар</w:t>
      </w:r>
      <w:proofErr w:type="spellEnd"/>
      <w:r w:rsidRPr="00F430E2">
        <w:rPr>
          <w:rStyle w:val="FontStyle69"/>
          <w:rFonts w:ascii="Times New Roman" w:hAnsi="Times New Roman" w:cs="Times New Roman"/>
          <w:lang w:eastAsia="en-US"/>
        </w:rPr>
        <w:t xml:space="preserve"> для подсчета: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10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) раствора, содержащего 0,7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 xml:space="preserve">3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лецитина и 5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)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10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.)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раствора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, содержащего 10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г/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lang w:val="kk-KZ"/>
        </w:rPr>
        <w:t>дм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/>
        </w:rPr>
        <w:t>3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лецитина и 5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(об./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об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.) 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proofErr w:type="spellStart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80;</w:t>
      </w:r>
    </w:p>
    <w:p w:rsidR="00F430E2" w:rsidRPr="00F430E2" w:rsidRDefault="00F430E2" w:rsidP="0038485B">
      <w:pPr>
        <w:pStyle w:val="Style3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10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proofErr w:type="gram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proofErr w:type="gram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</w:t>
      </w:r>
      <w:proofErr w:type="gramStart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о</w:t>
      </w:r>
      <w:proofErr w:type="gramEnd"/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б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.) </w:t>
      </w:r>
      <w:r w:rsidR="003713D2"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раствора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, содержащего 1,5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) свежего яичного желтка и 5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% (об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/об</w:t>
      </w:r>
      <w:r w:rsidR="003713D2">
        <w:rPr>
          <w:rStyle w:val="FontStyle76"/>
          <w:rFonts w:ascii="Times New Roman" w:hAnsi="Times New Roman" w:cs="Times New Roman"/>
          <w:i w:val="0"/>
          <w:sz w:val="24"/>
          <w:szCs w:val="24"/>
        </w:rPr>
        <w:t>.</w:t>
      </w:r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spellStart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>полисорбат</w:t>
      </w:r>
      <w:proofErr w:type="spellEnd"/>
      <w:r w:rsidRPr="00F430E2">
        <w:rPr>
          <w:rStyle w:val="FontStyle76"/>
          <w:rFonts w:ascii="Times New Roman" w:hAnsi="Times New Roman" w:cs="Times New Roman"/>
          <w:i w:val="0"/>
          <w:sz w:val="24"/>
          <w:szCs w:val="24"/>
        </w:rPr>
        <w:t xml:space="preserve"> 80.</w:t>
      </w:r>
    </w:p>
    <w:p w:rsidR="00F430E2" w:rsidRPr="00F430E2" w:rsidRDefault="00F430E2" w:rsidP="00F430E2">
      <w:pPr>
        <w:pStyle w:val="Style11"/>
        <w:widowControl/>
        <w:ind w:firstLine="567"/>
        <w:jc w:val="both"/>
        <w:rPr>
          <w:rStyle w:val="FontStyle66"/>
          <w:i w:val="0"/>
          <w:sz w:val="24"/>
          <w:szCs w:val="24"/>
          <w:lang w:eastAsia="en-US"/>
        </w:rPr>
      </w:pPr>
    </w:p>
    <w:p w:rsidR="001E1651" w:rsidRPr="003713D2" w:rsidRDefault="003713D2" w:rsidP="003713D2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sz w:val="20"/>
          <w:szCs w:val="20"/>
          <w:lang w:eastAsia="en-US"/>
        </w:rPr>
      </w:pPr>
      <w:r w:rsidRPr="003713D2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Примечание – </w:t>
      </w:r>
      <w:r w:rsidR="00F430E2" w:rsidRPr="003713D2">
        <w:rPr>
          <w:rStyle w:val="FontStyle76"/>
          <w:rFonts w:ascii="Times New Roman" w:hAnsi="Times New Roman" w:cs="Times New Roman"/>
          <w:i w:val="0"/>
          <w:sz w:val="20"/>
          <w:szCs w:val="20"/>
        </w:rPr>
        <w:t>В TSA нельзя добавлять тиосульфат натрия.</w:t>
      </w:r>
    </w:p>
    <w:p w:rsidR="005A267F" w:rsidRPr="00F430E2" w:rsidRDefault="005A267F" w:rsidP="00F430E2">
      <w:pPr>
        <w:ind w:firstLine="567"/>
        <w:rPr>
          <w:sz w:val="24"/>
        </w:rPr>
      </w:pPr>
    </w:p>
    <w:p w:rsidR="005A267F" w:rsidRPr="004350D3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71900630"/>
      <w:r w:rsidRPr="004350D3">
        <w:rPr>
          <w:sz w:val="24"/>
          <w:szCs w:val="24"/>
        </w:rPr>
        <w:lastRenderedPageBreak/>
        <w:t>Приложение С</w:t>
      </w:r>
      <w:bookmarkEnd w:id="40"/>
    </w:p>
    <w:p w:rsidR="005A267F" w:rsidRPr="004350D3" w:rsidRDefault="005A267F" w:rsidP="005A267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4A4706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F87333" w:rsidRPr="00F87333" w:rsidRDefault="00F87333" w:rsidP="00F87333">
      <w:pPr>
        <w:keepNext/>
        <w:ind w:firstLine="567"/>
        <w:jc w:val="center"/>
        <w:rPr>
          <w:b/>
          <w:sz w:val="24"/>
        </w:rPr>
      </w:pPr>
    </w:p>
    <w:p w:rsidR="00A6325D" w:rsidRPr="00A6325D" w:rsidRDefault="00A6325D" w:rsidP="00A6325D">
      <w:pPr>
        <w:ind w:firstLine="567"/>
        <w:jc w:val="center"/>
        <w:rPr>
          <w:b/>
          <w:iCs/>
          <w:sz w:val="24"/>
        </w:rPr>
      </w:pPr>
      <w:r w:rsidRPr="00A6325D">
        <w:rPr>
          <w:b/>
          <w:iCs/>
          <w:sz w:val="24"/>
        </w:rPr>
        <w:t>Графическ</w:t>
      </w:r>
      <w:r w:rsidR="003713D2">
        <w:rPr>
          <w:b/>
          <w:iCs/>
          <w:sz w:val="24"/>
        </w:rPr>
        <w:t>ие</w:t>
      </w:r>
      <w:r w:rsidRPr="00A6325D">
        <w:rPr>
          <w:b/>
          <w:iCs/>
          <w:sz w:val="24"/>
        </w:rPr>
        <w:t xml:space="preserve"> </w:t>
      </w:r>
      <w:r w:rsidR="003713D2">
        <w:rPr>
          <w:b/>
          <w:iCs/>
          <w:sz w:val="24"/>
        </w:rPr>
        <w:t>изображения</w:t>
      </w:r>
      <w:r w:rsidRPr="00A6325D">
        <w:rPr>
          <w:b/>
          <w:iCs/>
          <w:sz w:val="24"/>
        </w:rPr>
        <w:t xml:space="preserve"> </w:t>
      </w:r>
      <w:r w:rsidR="003713D2">
        <w:rPr>
          <w:b/>
          <w:iCs/>
          <w:sz w:val="24"/>
        </w:rPr>
        <w:t>метода испытаний</w:t>
      </w:r>
    </w:p>
    <w:p w:rsidR="00A6325D" w:rsidRPr="00A6325D" w:rsidRDefault="00A6325D" w:rsidP="00A6325D">
      <w:pPr>
        <w:ind w:firstLine="567"/>
        <w:rPr>
          <w:b/>
          <w:bCs/>
          <w:sz w:val="24"/>
        </w:rPr>
      </w:pPr>
    </w:p>
    <w:p w:rsidR="003713D2" w:rsidRDefault="003713D2" w:rsidP="003713D2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600575" cy="5514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3D2" w:rsidRDefault="003713D2" w:rsidP="003713D2">
      <w:pPr>
        <w:pStyle w:val="Style14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3713D2" w:rsidRPr="003713D2" w:rsidRDefault="003713D2" w:rsidP="003713D2">
      <w:pPr>
        <w:pStyle w:val="Style14"/>
        <w:widowControl/>
        <w:jc w:val="center"/>
        <w:rPr>
          <w:rStyle w:val="FontStyle77"/>
          <w:rFonts w:ascii="Times New Roman" w:hAnsi="Times New Roman" w:cs="Times New Roman"/>
          <w:b/>
          <w:sz w:val="24"/>
          <w:szCs w:val="24"/>
          <w:lang w:eastAsia="en-US"/>
        </w:rPr>
      </w:pPr>
      <w:r w:rsidRPr="003713D2">
        <w:rPr>
          <w:rStyle w:val="FontStyle77"/>
          <w:rFonts w:ascii="Times New Roman" w:hAnsi="Times New Roman" w:cs="Times New Roman"/>
          <w:b/>
          <w:sz w:val="24"/>
          <w:szCs w:val="24"/>
          <w:lang w:eastAsia="en-US"/>
        </w:rPr>
        <w:t xml:space="preserve">Рисунок </w:t>
      </w:r>
      <w:r w:rsidRPr="003713D2">
        <w:rPr>
          <w:rStyle w:val="FontStyle77"/>
          <w:rFonts w:ascii="Times New Roman" w:hAnsi="Times New Roman" w:cs="Times New Roman"/>
          <w:b/>
          <w:sz w:val="24"/>
          <w:szCs w:val="24"/>
          <w:lang w:val="en-US" w:eastAsia="en-US"/>
        </w:rPr>
        <w:t>C</w:t>
      </w:r>
      <w:r w:rsidRPr="003713D2">
        <w:rPr>
          <w:rStyle w:val="FontStyle77"/>
          <w:rFonts w:ascii="Times New Roman" w:hAnsi="Times New Roman" w:cs="Times New Roman"/>
          <w:b/>
          <w:sz w:val="24"/>
          <w:szCs w:val="24"/>
          <w:lang w:eastAsia="en-US"/>
        </w:rPr>
        <w:t>.1 – Процедура испытания</w:t>
      </w:r>
    </w:p>
    <w:p w:rsidR="003713D2" w:rsidRDefault="003713D2" w:rsidP="003713D2">
      <w:pPr>
        <w:pStyle w:val="Style14"/>
        <w:widowControl/>
        <w:rPr>
          <w:rStyle w:val="FontStyle77"/>
          <w:rFonts w:ascii="Times New Roman" w:hAnsi="Times New Roman" w:cs="Times New Roman"/>
          <w:sz w:val="28"/>
          <w:szCs w:val="28"/>
        </w:rPr>
      </w:pPr>
    </w:p>
    <w:p w:rsidR="003713D2" w:rsidRDefault="003713D2" w:rsidP="003713D2">
      <w:pPr>
        <w:pStyle w:val="Style14"/>
        <w:widowControl/>
        <w:rPr>
          <w:rStyle w:val="FontStyle77"/>
          <w:rFonts w:ascii="Times New Roman" w:hAnsi="Times New Roman" w:cs="Times New Roman"/>
          <w:sz w:val="28"/>
          <w:szCs w:val="28"/>
        </w:rPr>
      </w:pPr>
    </w:p>
    <w:p w:rsidR="003713D2" w:rsidRDefault="003713D2" w:rsidP="003713D2">
      <w:pPr>
        <w:pStyle w:val="Style14"/>
        <w:widowControl/>
        <w:rPr>
          <w:rStyle w:val="FontStyle77"/>
          <w:rFonts w:ascii="Times New Roman" w:hAnsi="Times New Roman" w:cs="Times New Roman"/>
          <w:sz w:val="28"/>
          <w:szCs w:val="28"/>
        </w:rPr>
      </w:pPr>
    </w:p>
    <w:p w:rsidR="003713D2" w:rsidRDefault="003713D2" w:rsidP="003713D2">
      <w:pPr>
        <w:pStyle w:val="Style14"/>
        <w:widowControl/>
        <w:rPr>
          <w:rStyle w:val="FontStyle77"/>
          <w:rFonts w:ascii="Times New Roman" w:hAnsi="Times New Roman" w:cs="Times New Roman"/>
          <w:sz w:val="28"/>
          <w:szCs w:val="28"/>
        </w:rPr>
      </w:pPr>
    </w:p>
    <w:p w:rsidR="003713D2" w:rsidRDefault="003713D2" w:rsidP="003713D2">
      <w:pPr>
        <w:jc w:val="center"/>
      </w:pPr>
      <w:r>
        <w:rPr>
          <w:noProof/>
          <w:szCs w:val="28"/>
        </w:rPr>
        <w:lastRenderedPageBreak/>
        <w:drawing>
          <wp:inline distT="0" distB="0" distL="0" distR="0">
            <wp:extent cx="5867400" cy="4876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3D2" w:rsidRDefault="003713D2" w:rsidP="003713D2">
      <w:pPr>
        <w:pStyle w:val="Style1"/>
        <w:widowControl/>
        <w:jc w:val="center"/>
        <w:rPr>
          <w:rStyle w:val="FontStyle13"/>
          <w:rFonts w:ascii="Times New Roman" w:hAnsi="Times New Roman" w:cs="Times New Roman"/>
          <w:sz w:val="22"/>
          <w:szCs w:val="18"/>
          <w:lang w:eastAsia="en-US"/>
        </w:rPr>
      </w:pPr>
    </w:p>
    <w:p w:rsidR="003713D2" w:rsidRPr="003713D2" w:rsidRDefault="003713D2" w:rsidP="003713D2">
      <w:pPr>
        <w:pStyle w:val="Style1"/>
        <w:widowControl/>
        <w:jc w:val="center"/>
        <w:rPr>
          <w:rStyle w:val="FontStyle13"/>
          <w:rFonts w:ascii="Times New Roman" w:hAnsi="Times New Roman" w:cs="Times New Roman"/>
          <w:b/>
          <w:sz w:val="24"/>
          <w:szCs w:val="24"/>
          <w:lang w:eastAsia="en-US"/>
        </w:rPr>
      </w:pPr>
      <w:r w:rsidRPr="003713D2">
        <w:rPr>
          <w:rStyle w:val="FontStyle13"/>
          <w:rFonts w:ascii="Times New Roman" w:hAnsi="Times New Roman" w:cs="Times New Roman"/>
          <w:b/>
          <w:sz w:val="24"/>
          <w:szCs w:val="24"/>
          <w:lang w:eastAsia="en-US"/>
        </w:rPr>
        <w:t>Рисунок С.2 – Процедура испытания</w:t>
      </w:r>
    </w:p>
    <w:p w:rsidR="003713D2" w:rsidRDefault="003713D2" w:rsidP="003713D2">
      <w:pPr>
        <w:pStyle w:val="Style13"/>
        <w:widowControl/>
        <w:rPr>
          <w:rStyle w:val="FontStyle74"/>
          <w:rFonts w:ascii="Times New Roman" w:hAnsi="Times New Roman" w:cs="Times New Roman"/>
          <w:sz w:val="28"/>
          <w:szCs w:val="28"/>
        </w:rPr>
      </w:pPr>
    </w:p>
    <w:p w:rsidR="00A6325D" w:rsidRDefault="00A6325D" w:rsidP="00A6325D">
      <w:pPr>
        <w:ind w:firstLine="567"/>
        <w:rPr>
          <w:i/>
          <w:iCs/>
          <w:sz w:val="24"/>
        </w:rPr>
      </w:pPr>
    </w:p>
    <w:p w:rsidR="00A6325D" w:rsidRPr="008022A3" w:rsidRDefault="00A6325D" w:rsidP="00A6325D">
      <w:pPr>
        <w:jc w:val="center"/>
        <w:rPr>
          <w:szCs w:val="28"/>
        </w:rPr>
      </w:pPr>
    </w:p>
    <w:p w:rsidR="00615B7E" w:rsidRPr="00615B7E" w:rsidRDefault="00615B7E" w:rsidP="00615B7E">
      <w:pPr>
        <w:jc w:val="center"/>
        <w:rPr>
          <w:b/>
          <w:bCs/>
          <w:kern w:val="2"/>
          <w:sz w:val="24"/>
        </w:rPr>
      </w:pPr>
      <w:r>
        <w:rPr>
          <w:b/>
          <w:bCs/>
          <w:kern w:val="2"/>
          <w:szCs w:val="28"/>
        </w:rPr>
        <w:br w:type="page"/>
      </w:r>
    </w:p>
    <w:p w:rsidR="00AA5385" w:rsidRPr="00AA5385" w:rsidRDefault="00AA5385" w:rsidP="00AA5385">
      <w:pPr>
        <w:pStyle w:val="10"/>
        <w:pageBreakBefore/>
        <w:spacing w:before="0" w:after="0"/>
        <w:ind w:firstLine="0"/>
        <w:jc w:val="center"/>
        <w:rPr>
          <w:bCs/>
          <w:sz w:val="24"/>
          <w:szCs w:val="24"/>
        </w:rPr>
      </w:pPr>
      <w:bookmarkStart w:id="41" w:name="_Toc71900631"/>
      <w:r w:rsidRPr="00AA5385">
        <w:rPr>
          <w:bCs/>
          <w:sz w:val="24"/>
          <w:szCs w:val="24"/>
        </w:rPr>
        <w:lastRenderedPageBreak/>
        <w:t>Приложение D</w:t>
      </w:r>
      <w:bookmarkEnd w:id="41"/>
    </w:p>
    <w:p w:rsidR="00AA5385" w:rsidRPr="00AA5385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  <w:r w:rsidRPr="00AA5385">
        <w:rPr>
          <w:rFonts w:ascii="Times New Roman" w:hAnsi="Times New Roman" w:cs="Times New Roman"/>
          <w:i/>
        </w:rPr>
        <w:t>(информационное)</w:t>
      </w:r>
    </w:p>
    <w:p w:rsidR="00AA5385" w:rsidRPr="008022A3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AA5385" w:rsidRPr="00AA5385" w:rsidRDefault="00AA5385" w:rsidP="00AA5385">
      <w:pPr>
        <w:ind w:firstLine="567"/>
        <w:jc w:val="center"/>
        <w:rPr>
          <w:b/>
          <w:iCs/>
          <w:sz w:val="24"/>
        </w:rPr>
      </w:pPr>
      <w:r w:rsidRPr="00AA5385">
        <w:rPr>
          <w:b/>
          <w:iCs/>
          <w:sz w:val="24"/>
        </w:rPr>
        <w:t>Пример типового протокола испытаний</w:t>
      </w:r>
    </w:p>
    <w:p w:rsidR="00AA5385" w:rsidRPr="00AA5385" w:rsidRDefault="00AA5385" w:rsidP="00AA5385">
      <w:pPr>
        <w:ind w:firstLine="567"/>
        <w:rPr>
          <w:b/>
          <w:bCs/>
        </w:rPr>
      </w:pPr>
    </w:p>
    <w:p w:rsidR="00AA5385" w:rsidRPr="00CF2484" w:rsidRDefault="00AA5385" w:rsidP="00AA5385">
      <w:pPr>
        <w:ind w:firstLine="567"/>
        <w:rPr>
          <w:sz w:val="24"/>
        </w:rPr>
      </w:pPr>
      <w:r w:rsidRPr="00CF2484">
        <w:rPr>
          <w:sz w:val="24"/>
        </w:rPr>
        <w:t xml:space="preserve">Лаборатории HHQ </w:t>
      </w:r>
    </w:p>
    <w:p w:rsidR="00AA5385" w:rsidRPr="00CF2484" w:rsidRDefault="00AA5385" w:rsidP="00AA5385">
      <w:pPr>
        <w:ind w:firstLine="567"/>
        <w:rPr>
          <w:sz w:val="24"/>
        </w:rPr>
      </w:pPr>
      <w:proofErr w:type="spellStart"/>
      <w:r w:rsidRPr="00CF2484">
        <w:rPr>
          <w:sz w:val="24"/>
        </w:rPr>
        <w:t>Антисептвилль</w:t>
      </w:r>
      <w:proofErr w:type="spellEnd"/>
      <w:r w:rsidRPr="00CF2484">
        <w:rPr>
          <w:sz w:val="24"/>
        </w:rPr>
        <w:t xml:space="preserve"> / </w:t>
      </w:r>
      <w:proofErr w:type="spellStart"/>
      <w:r w:rsidRPr="00CF2484">
        <w:rPr>
          <w:sz w:val="24"/>
        </w:rPr>
        <w:t>Евроландия</w:t>
      </w:r>
      <w:proofErr w:type="spellEnd"/>
      <w:r w:rsidRPr="00CF2484">
        <w:rPr>
          <w:sz w:val="24"/>
        </w:rPr>
        <w:t xml:space="preserve"> </w:t>
      </w:r>
    </w:p>
    <w:p w:rsidR="00AA5385" w:rsidRPr="00CF2484" w:rsidRDefault="00AA5385" w:rsidP="00AA5385">
      <w:pPr>
        <w:ind w:firstLine="567"/>
        <w:rPr>
          <w:sz w:val="24"/>
        </w:rPr>
      </w:pPr>
      <w:r w:rsidRPr="00CF2484">
        <w:rPr>
          <w:sz w:val="24"/>
        </w:rPr>
        <w:t xml:space="preserve">Телефон: ++011.57 83 62-0 </w:t>
      </w:r>
    </w:p>
    <w:p w:rsidR="00AA5385" w:rsidRPr="00CF2484" w:rsidRDefault="00AA5385" w:rsidP="00AA5385">
      <w:pPr>
        <w:ind w:firstLine="567"/>
        <w:rPr>
          <w:sz w:val="24"/>
        </w:rPr>
      </w:pPr>
      <w:r w:rsidRPr="00CF2484">
        <w:rPr>
          <w:sz w:val="24"/>
        </w:rPr>
        <w:t xml:space="preserve">Факс ++011-57 83 62-19 </w:t>
      </w:r>
    </w:p>
    <w:p w:rsidR="00AA5385" w:rsidRPr="004C7DD2" w:rsidRDefault="00AA5385" w:rsidP="00AA5385">
      <w:pPr>
        <w:ind w:firstLine="567"/>
        <w:rPr>
          <w:sz w:val="24"/>
        </w:rPr>
      </w:pPr>
      <w:r w:rsidRPr="00CF2484">
        <w:rPr>
          <w:sz w:val="24"/>
        </w:rPr>
        <w:t>Почта:</w:t>
      </w:r>
      <w:hyperlink r:id="rId16" w:history="1">
        <w:r w:rsidRPr="00CF2484">
          <w:rPr>
            <w:sz w:val="24"/>
          </w:rPr>
          <w:t>h.h.Q.lab@net.com</w:t>
        </w:r>
      </w:hyperlink>
    </w:p>
    <w:p w:rsidR="00AA5385" w:rsidRPr="004C7DD2" w:rsidRDefault="00AA5385" w:rsidP="00AA5385">
      <w:pPr>
        <w:ind w:firstLine="567"/>
        <w:rPr>
          <w:b/>
          <w:bCs/>
          <w:sz w:val="24"/>
        </w:rPr>
      </w:pPr>
    </w:p>
    <w:p w:rsidR="00AA5385" w:rsidRPr="004C7DD2" w:rsidRDefault="00AA5385" w:rsidP="00AA5385">
      <w:pPr>
        <w:ind w:firstLine="567"/>
        <w:jc w:val="center"/>
        <w:rPr>
          <w:b/>
          <w:bCs/>
          <w:sz w:val="24"/>
        </w:rPr>
      </w:pPr>
      <w:r w:rsidRPr="004C7DD2">
        <w:rPr>
          <w:b/>
          <w:bCs/>
          <w:sz w:val="24"/>
        </w:rPr>
        <w:t>Протокол испытани</w:t>
      </w:r>
      <w:r w:rsidR="003713D2">
        <w:rPr>
          <w:b/>
          <w:bCs/>
          <w:sz w:val="24"/>
        </w:rPr>
        <w:t>я</w:t>
      </w:r>
    </w:p>
    <w:p w:rsidR="00AA5385" w:rsidRPr="004C7DD2" w:rsidRDefault="00AA5385" w:rsidP="00AA5385">
      <w:pPr>
        <w:ind w:firstLine="567"/>
        <w:rPr>
          <w:b/>
          <w:bCs/>
          <w:sz w:val="24"/>
        </w:rPr>
      </w:pPr>
    </w:p>
    <w:p w:rsidR="00AA5385" w:rsidRDefault="003713D2" w:rsidP="003713D2">
      <w:pPr>
        <w:ind w:firstLine="567"/>
        <w:rPr>
          <w:sz w:val="24"/>
        </w:rPr>
      </w:pPr>
      <w:r w:rsidRPr="003713D2">
        <w:rPr>
          <w:b/>
          <w:sz w:val="24"/>
        </w:rPr>
        <w:t>Испытание</w:t>
      </w:r>
      <w:r>
        <w:rPr>
          <w:sz w:val="24"/>
        </w:rPr>
        <w:t xml:space="preserve">: </w:t>
      </w:r>
      <w:r w:rsidR="00AA5385" w:rsidRPr="00AA5385">
        <w:rPr>
          <w:sz w:val="24"/>
        </w:rPr>
        <w:t>EN</w:t>
      </w:r>
      <w:r w:rsidR="00AA5385" w:rsidRPr="004C7DD2">
        <w:rPr>
          <w:sz w:val="24"/>
        </w:rPr>
        <w:t xml:space="preserve"> </w:t>
      </w:r>
      <w:r>
        <w:rPr>
          <w:sz w:val="24"/>
        </w:rPr>
        <w:t>14347</w:t>
      </w:r>
    </w:p>
    <w:p w:rsidR="003713D2" w:rsidRPr="003713D2" w:rsidRDefault="003713D2" w:rsidP="003713D2">
      <w:pPr>
        <w:ind w:firstLine="567"/>
        <w:rPr>
          <w:b/>
          <w:sz w:val="24"/>
        </w:rPr>
      </w:pPr>
      <w:r w:rsidRPr="003713D2">
        <w:rPr>
          <w:b/>
          <w:sz w:val="24"/>
        </w:rPr>
        <w:t>Идентификация образца дезинфекционного средства: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Название продукта: Z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Номер партии: 91-71-51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Изготовитель: 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Centipede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Formulations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Inc</w:t>
      </w:r>
      <w:proofErr w:type="spellEnd"/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Условия хранения: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К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омнатная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температура и темнота.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Разбавитель продукта, рекомендованный производителем к применению: Питьевая вода.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Действующе</w:t>
      </w:r>
      <w:proofErr w:type="gram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е(</w:t>
      </w:r>
      <w:proofErr w:type="gram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-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ие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 вещество(-а) и его(их) концентрация(и): Не указано.</w:t>
      </w:r>
    </w:p>
    <w:p w:rsidR="003713D2" w:rsidRPr="00FE33A8" w:rsidRDefault="003713D2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Срок испытаний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дата поставки изделия: 2003-10-23; даты проведения испытаний: 2003-10-24, 2003-10-25, 2003¬10-26, 2003-10-27, 2003-10-28, 2003-11-05 ..........;</w:t>
      </w:r>
    </w:p>
    <w:p w:rsidR="00FE33A8" w:rsidRDefault="00FE33A8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p w:rsidR="003713D2" w:rsidRPr="00FE33A8" w:rsidRDefault="003713D2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>Экспериментальные условия:</w:t>
      </w: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Температура: 20 °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         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Время воздействия: 30 мин., 60 мин., 120 мин.</w:t>
      </w:r>
    </w:p>
    <w:p w:rsidR="00FE33A8" w:rsidRDefault="00FE33A8" w:rsidP="00FE33A8">
      <w:pPr>
        <w:pStyle w:val="Style49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b/>
          <w:bCs/>
          <w:i w:val="0"/>
          <w:sz w:val="24"/>
          <w:szCs w:val="24"/>
          <w:lang w:eastAsia="en-US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 xml:space="preserve">Результаты: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см. </w:t>
      </w:r>
      <w:r w:rsidR="00FE33A8"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приложение</w:t>
      </w:r>
    </w:p>
    <w:p w:rsidR="00FE33A8" w:rsidRDefault="00FE33A8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p w:rsidR="003713D2" w:rsidRPr="00FE33A8" w:rsidRDefault="003713D2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>Заключение:</w:t>
      </w: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В соответствии с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EN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14347 партией 91-71-51 продукт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Z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при разбавлении водой до 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% (об</w:t>
      </w:r>
      <w:proofErr w:type="gram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proofErr w:type="gram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/</w:t>
      </w:r>
      <w:proofErr w:type="gram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</w:t>
      </w:r>
      <w:proofErr w:type="gram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б.) проявляет спорицидную активность через 120 мин при 20 °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указанных штаммов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Bacillus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cereus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Bacillus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subtilis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Среднее снижение в шести повторениях с ограничивающим тест-организмом составило 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1,2 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4</w:t>
      </w:r>
      <w:r w:rsid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Чтобы присвоить продукту квалификацию антисептик и/или </w:t>
      </w: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дезинфектант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определенной цели, его оценивают с помощью дополнительных стандартных тестов, соответствующим его предполагаемому использованию.</w:t>
      </w:r>
    </w:p>
    <w:p w:rsidR="00FE33A8" w:rsidRDefault="00FE33A8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Антисептвиль</w:t>
      </w:r>
      <w:proofErr w:type="spell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10.11.2003.</w:t>
      </w: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Alexandra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May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M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.,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Ph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., Директор по научным исследованиям.</w:t>
      </w:r>
    </w:p>
    <w:p w:rsidR="003713D2" w:rsidRPr="00FE33A8" w:rsidRDefault="003713D2" w:rsidP="00FE33A8">
      <w:pPr>
        <w:pStyle w:val="Style11"/>
        <w:widowControl/>
        <w:ind w:firstLine="567"/>
        <w:jc w:val="both"/>
        <w:rPr>
          <w:rStyle w:val="FontStyle66"/>
          <w:i w:val="0"/>
          <w:sz w:val="24"/>
          <w:szCs w:val="24"/>
        </w:rPr>
      </w:pPr>
    </w:p>
    <w:p w:rsidR="00FE33A8" w:rsidRPr="00FE33A8" w:rsidRDefault="00FE33A8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Примечания </w:t>
      </w:r>
    </w:p>
    <w:p w:rsidR="003713D2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0"/>
          <w:szCs w:val="20"/>
        </w:rPr>
      </w:pP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1 Все названия и значения в </w:t>
      </w:r>
      <w:r w:rsidR="00FE33A8"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приложении </w:t>
      </w: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>D являются вымышленными, за исключением тех, которые используются в стандарте.</w:t>
      </w:r>
    </w:p>
    <w:p w:rsidR="00C97A4B" w:rsidRPr="00FE33A8" w:rsidRDefault="003713D2" w:rsidP="00FE33A8">
      <w:pPr>
        <w:pStyle w:val="Style49"/>
        <w:widowControl/>
        <w:ind w:firstLine="567"/>
        <w:jc w:val="both"/>
        <w:rPr>
          <w:rStyle w:val="FontStyle76"/>
          <w:rFonts w:ascii="Times New Roman" w:hAnsi="Times New Roman" w:cs="Times New Roman"/>
          <w:sz w:val="20"/>
          <w:szCs w:val="20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2 В </w:t>
      </w:r>
      <w:r w:rsidR="00FE33A8"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приложении </w:t>
      </w: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>D на стр</w:t>
      </w:r>
      <w:r w:rsidR="00FE33A8"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>анице</w:t>
      </w:r>
      <w:r w:rsidRPr="00FE33A8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2 в качестве примера приводится таблица результатов теста на Bacillus cereus.</w:t>
      </w:r>
    </w:p>
    <w:p w:rsidR="00C97A4B" w:rsidRPr="00FE33A8" w:rsidRDefault="00C97A4B" w:rsidP="00FE33A8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AA5385" w:rsidRPr="00FE33A8" w:rsidRDefault="00AA5385" w:rsidP="00FE33A8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AA5385" w:rsidRDefault="00AA538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FE33A8" w:rsidRDefault="00FE33A8" w:rsidP="00FE33A8">
      <w:pPr>
        <w:pStyle w:val="Style11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lastRenderedPageBreak/>
        <w:t>Результаты испытания</w:t>
      </w:r>
    </w:p>
    <w:p w:rsidR="00FE33A8" w:rsidRPr="00FE33A8" w:rsidRDefault="00FE33A8" w:rsidP="00FE33A8">
      <w:pPr>
        <w:pStyle w:val="Style11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9"/>
        <w:tblW w:w="9106" w:type="dxa"/>
        <w:tblInd w:w="426" w:type="dxa"/>
        <w:tblLook w:val="04A0"/>
      </w:tblPr>
      <w:tblGrid>
        <w:gridCol w:w="2610"/>
        <w:gridCol w:w="2777"/>
        <w:gridCol w:w="508"/>
        <w:gridCol w:w="3211"/>
      </w:tblGrid>
      <w:tr w:rsidR="00FE33A8" w:rsidRPr="00FE33A8" w:rsidTr="00FE33A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EN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.14347 (фаза 1)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Название продукта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: 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Z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Номер партии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: 91-71-51</w:t>
            </w:r>
          </w:p>
        </w:tc>
      </w:tr>
      <w:tr w:rsidR="00FE33A8" w:rsidRPr="00FE33A8" w:rsidTr="00FE33A8"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Производитель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: 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Centipede Formulations Inc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Условия хранения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темп</w:t>
            </w:r>
            <w:proofErr w:type="gramStart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.и</w:t>
            </w:r>
            <w:proofErr w:type="spellEnd"/>
            <w:proofErr w:type="gramEnd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др.)</w:t>
            </w:r>
          </w:p>
        </w:tc>
      </w:tr>
      <w:tr w:rsidR="00FE33A8" w:rsidRPr="00FE33A8" w:rsidTr="00FE33A8"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Температура в помещении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: 22 °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Примечания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: Внешний вид продукта: жидкий, прозрачный, желтоватого цвета.</w:t>
            </w:r>
          </w:p>
        </w:tc>
      </w:tr>
    </w:tbl>
    <w:p w:rsidR="00FE33A8" w:rsidRPr="00FE33A8" w:rsidRDefault="00FE33A8" w:rsidP="00FE33A8">
      <w:pPr>
        <w:pStyle w:val="Style19"/>
        <w:widowControl/>
        <w:ind w:firstLine="720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9"/>
        <w:tblW w:w="8970" w:type="dxa"/>
        <w:tblInd w:w="426" w:type="dxa"/>
        <w:tblLayout w:type="fixed"/>
        <w:tblLook w:val="04A0"/>
      </w:tblPr>
      <w:tblGrid>
        <w:gridCol w:w="2002"/>
        <w:gridCol w:w="3104"/>
        <w:gridCol w:w="1597"/>
        <w:gridCol w:w="2267"/>
      </w:tblGrid>
      <w:tr w:rsidR="00FE33A8" w:rsidRPr="00FE33A8" w:rsidTr="00FE33A8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Метод нейтрализации разбавлением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Посев заливкой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X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поверхностный метод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Количество чашек ... 3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…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/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FE33A8" w:rsidRPr="00FE33A8" w:rsidTr="00FE33A8"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Нейтрализатор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в TSB: Лецитин 3,0 г/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см</w:t>
            </w:r>
            <w:r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vertAlign w:val="superscript"/>
                <w:lang w:eastAsia="en-US"/>
              </w:rPr>
              <w:t>3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в разбавителе.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Нейтрализатор в TSA:</w:t>
            </w:r>
          </w:p>
        </w:tc>
      </w:tr>
    </w:tbl>
    <w:p w:rsidR="00FE33A8" w:rsidRPr="00FE33A8" w:rsidRDefault="00FE33A8" w:rsidP="00FE33A8">
      <w:pPr>
        <w:pStyle w:val="Style19"/>
        <w:widowControl/>
        <w:ind w:firstLine="720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9"/>
        <w:tblW w:w="9072" w:type="dxa"/>
        <w:tblInd w:w="426" w:type="dxa"/>
        <w:tblLook w:val="04A0"/>
      </w:tblPr>
      <w:tblGrid>
        <w:gridCol w:w="2576"/>
        <w:gridCol w:w="2527"/>
        <w:gridCol w:w="512"/>
        <w:gridCol w:w="3457"/>
      </w:tblGrid>
      <w:tr w:rsidR="00FE33A8" w:rsidRPr="00FE33A8" w:rsidTr="00FE33A8"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Температура испытания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: .... 20 °C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Тестовый организм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:. </w:t>
            </w:r>
            <w:proofErr w:type="spellStart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Bacillus</w:t>
            </w:r>
            <w:proofErr w:type="spellEnd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cereus</w:t>
            </w:r>
            <w:proofErr w:type="spellEnd"/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ATCC 12826 ..</w:t>
            </w:r>
          </w:p>
        </w:tc>
      </w:tr>
      <w:tr w:rsidR="00FE33A8" w:rsidRPr="00FE33A8" w:rsidTr="00FE33A8"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Температура инкубации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: ... 37 °C ...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Последний контроль чистоты и чувствительности спор: 2003-11-01</w:t>
            </w:r>
          </w:p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</w:p>
        </w:tc>
      </w:tr>
      <w:tr w:rsidR="00FE33A8" w:rsidRPr="00FE33A8" w:rsidTr="00FE33A8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Внутренняя лаборатория. №:..... QS 58/00</w:t>
            </w: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Дата</w:t>
            </w: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проверки: 05.11.2003 </w:t>
            </w: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both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Ответственное лицо: .............</w:t>
            </w:r>
          </w:p>
        </w:tc>
      </w:tr>
      <w:tr w:rsidR="00FE33A8" w:rsidRPr="00FE33A8" w:rsidTr="00FE33A8"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E33A8" w:rsidRPr="00FE33A8" w:rsidRDefault="00FE33A8">
            <w:pPr>
              <w:pStyle w:val="Style19"/>
              <w:widowControl/>
              <w:jc w:val="center"/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FE33A8">
              <w:rPr>
                <w:rStyle w:val="FontStyle76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Подпись: ..........................</w:t>
            </w:r>
          </w:p>
        </w:tc>
      </w:tr>
    </w:tbl>
    <w:p w:rsidR="00FE33A8" w:rsidRPr="00FE33A8" w:rsidRDefault="00FE33A8" w:rsidP="00FE33A8">
      <w:pPr>
        <w:pStyle w:val="Style19"/>
        <w:widowControl/>
        <w:pBdr>
          <w:bottom w:val="single" w:sz="12" w:space="1" w:color="auto"/>
        </w:pBdr>
        <w:ind w:firstLine="720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p w:rsidR="00FE33A8" w:rsidRPr="00FE33A8" w:rsidRDefault="00FE33A8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Разбавитель, используемый для растворов для испытаний продукта</w:t>
      </w:r>
      <w:proofErr w:type="gramStart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: ..... </w:t>
      </w:r>
      <w:proofErr w:type="gramEnd"/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вода (свежедистиллированная) ..........</w:t>
      </w:r>
    </w:p>
    <w:p w:rsidR="00FE33A8" w:rsidRPr="00FE33A8" w:rsidRDefault="00FE33A8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Внешний вид тестовых растворов продукта: четкий .......</w:t>
      </w:r>
    </w:p>
    <w:p w:rsidR="00FE33A8" w:rsidRDefault="00FE33A8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p w:rsidR="00FE33A8" w:rsidRPr="00FE33A8" w:rsidRDefault="00FE33A8" w:rsidP="00FE33A8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>Контроль и проверка</w:t>
      </w:r>
    </w:p>
    <w:p w:rsidR="00FE33A8" w:rsidRDefault="00FE33A8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Определение количества спор суспензии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N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1: </w:t>
      </w:r>
      <w:r>
        <w:rPr>
          <w:rFonts w:ascii="Times New Roman" w:hAnsi="Times New Roman" w:cs="Times New Roman"/>
          <w:noProof/>
          <w:color w:val="000000"/>
        </w:rPr>
        <w:t>ξ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= ....4,41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×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10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8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..... </w:t>
      </w:r>
      <w:r w:rsidRPr="00FE33A8">
        <w:rPr>
          <w:rStyle w:val="FontStyle68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= ... 1,31 (× 10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8</w:t>
      </w:r>
      <w:r w:rsidRPr="00FE33A8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)...</w:t>
      </w:r>
    </w:p>
    <w:p w:rsidR="00FE33A8" w:rsidRPr="00FE33A8" w:rsidRDefault="00FE33A8" w:rsidP="00FE33A8">
      <w:pPr>
        <w:pStyle w:val="Style19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626"/>
        <w:gridCol w:w="620"/>
        <w:gridCol w:w="620"/>
        <w:gridCol w:w="1210"/>
        <w:gridCol w:w="620"/>
        <w:gridCol w:w="620"/>
        <w:gridCol w:w="620"/>
        <w:gridCol w:w="1210"/>
        <w:gridCol w:w="620"/>
        <w:gridCol w:w="620"/>
        <w:gridCol w:w="620"/>
      </w:tblGrid>
      <w:tr w:rsidR="00FE33A8" w:rsidRPr="00FE33A8" w:rsidTr="00FE33A8">
        <w:trPr>
          <w:cantSplit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FE33A8">
              <w:rPr>
                <w:rFonts w:ascii="Times New Roman" w:hAnsi="Times New Roman"/>
                <w:sz w:val="20"/>
                <w:lang w:val="ru-RU"/>
              </w:rPr>
              <w:t xml:space="preserve">Тестовая суспензия </w:t>
            </w:r>
            <w:r w:rsidRPr="00FE33A8">
              <w:rPr>
                <w:rFonts w:ascii="Times New Roman" w:hAnsi="Times New Roman"/>
                <w:sz w:val="20"/>
                <w:lang w:val="en-US"/>
              </w:rPr>
              <w:t>(N1)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N1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Vc1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Vc2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FE33A8">
              <w:rPr>
                <w:rFonts w:ascii="Times New Roman" w:hAnsi="Times New Roman"/>
                <w:sz w:val="20"/>
                <w:lang w:val="ru-RU"/>
              </w:rPr>
              <w:t>Тестовая суспензия</w:t>
            </w:r>
            <w:r w:rsidRPr="00FE33A8">
              <w:rPr>
                <w:rFonts w:ascii="Times New Roman" w:hAnsi="Times New Roman"/>
                <w:sz w:val="20"/>
                <w:lang w:val="en-US"/>
              </w:rPr>
              <w:t xml:space="preserve"> (N2)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N2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Vc1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Vc2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proofErr w:type="spellStart"/>
            <w:r w:rsidRPr="00FE33A8">
              <w:rPr>
                <w:rFonts w:ascii="Times New Roman" w:hAnsi="Times New Roman"/>
                <w:sz w:val="20"/>
                <w:lang w:val="ru-RU"/>
              </w:rPr>
              <w:t>Валидацион</w:t>
            </w:r>
            <w:r>
              <w:rPr>
                <w:rFonts w:ascii="Times New Roman" w:hAnsi="Times New Roman"/>
                <w:sz w:val="20"/>
                <w:lang w:val="ru-RU"/>
              </w:rPr>
              <w:t>-</w:t>
            </w:r>
            <w:r w:rsidRPr="00FE33A8">
              <w:rPr>
                <w:rFonts w:ascii="Times New Roman" w:hAnsi="Times New Roman"/>
                <w:sz w:val="20"/>
                <w:lang w:val="ru-RU"/>
              </w:rPr>
              <w:t>ная</w:t>
            </w:r>
            <w:proofErr w:type="spellEnd"/>
            <w:r w:rsidRPr="00FE33A8">
              <w:rPr>
                <w:rFonts w:ascii="Times New Roman" w:hAnsi="Times New Roman"/>
                <w:sz w:val="20"/>
                <w:lang w:val="ru-RU"/>
              </w:rPr>
              <w:t xml:space="preserve"> суспензия</w:t>
            </w:r>
            <w:r w:rsidRPr="00FE33A8">
              <w:rPr>
                <w:rFonts w:ascii="Times New Roman" w:hAnsi="Times New Roman"/>
                <w:sz w:val="20"/>
                <w:lang w:val="fr-FR"/>
              </w:rPr>
              <w:t xml:space="preserve"> (Nv)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Nv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</w:tr>
      <w:tr w:rsidR="00FE33A8" w:rsidRPr="00FE33A8" w:rsidTr="00FE33A8">
        <w:trPr>
          <w:cantSplit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316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319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304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</w:tr>
      <w:tr w:rsidR="00FE33A8" w:rsidRPr="00FE33A8" w:rsidTr="00FE33A8">
        <w:trPr>
          <w:cantSplit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34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36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54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61</w:t>
            </w:r>
          </w:p>
        </w:tc>
      </w:tr>
      <w:tr w:rsidR="00FE33A8" w:rsidRPr="00FE33A8" w:rsidTr="00FE33A8">
        <w:trPr>
          <w:cantSplit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 w:rsidP="00FE33A8">
            <w:pPr>
              <w:spacing w:line="276" w:lineRule="auto"/>
              <w:ind w:left="-75" w:right="-63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-4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 w:rsidP="00FE33A8">
            <w:pPr>
              <w:pStyle w:val="Tabletext8"/>
              <w:ind w:left="-75" w:right="-63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7</w:t>
            </w:r>
          </w:p>
        </w:tc>
      </w:tr>
      <w:tr w:rsidR="00FE33A8" w:rsidRPr="00FE33A8" w:rsidTr="00FE33A8">
        <w:trPr>
          <w:cantSplit/>
          <w:trHeight w:val="550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vertAlign w:val="superscript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x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fr-FR"/>
              </w:rPr>
              <w:t>wm</w:t>
            </w:r>
            <w:r w:rsidRPr="00FE33A8">
              <w:rPr>
                <w:rFonts w:ascii="Times New Roman" w:hAnsi="Times New Roman"/>
                <w:sz w:val="20"/>
                <w:lang w:val="fr-FR"/>
              </w:rPr>
              <w:t>= 3,26 × 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fr-FR"/>
              </w:rPr>
              <w:t>8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fr-FR"/>
              </w:rPr>
              <w:t>xwm</w:t>
            </w:r>
            <w:r w:rsidRPr="00FE33A8">
              <w:rPr>
                <w:rFonts w:ascii="Times New Roman" w:hAnsi="Times New Roman"/>
                <w:sz w:val="20"/>
                <w:lang w:val="fr-FR"/>
              </w:rPr>
              <w:t xml:space="preserve"> = 8,51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8,48 </w:t>
            </w:r>
            <w:r>
              <w:rPr>
                <w:rFonts w:ascii="Times New Roman" w:hAnsi="Times New Roman"/>
                <w:sz w:val="20"/>
                <w:u w:val="single"/>
                <w:lang w:val="fr-FR"/>
              </w:rPr>
              <w:t>≤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lgN1 </w:t>
            </w:r>
            <w:r w:rsidRPr="00FE33A8">
              <w:rPr>
                <w:rFonts w:ascii="Times New Roman" w:hAnsi="Times New Roman"/>
                <w:sz w:val="20"/>
                <w:u w:val="single"/>
                <w:lang w:val="fr-FR"/>
              </w:rPr>
              <w:t>≤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9,00 ?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pt-PT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C36B3A" w:rsidRDefault="00FE33A8">
            <w:pPr>
              <w:spacing w:line="276" w:lineRule="auto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x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pt-PT"/>
              </w:rPr>
              <w:t>wm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= 3,15 </w:t>
            </w:r>
            <w:r>
              <w:rPr>
                <w:rFonts w:ascii="Times New Roman" w:hAnsi="Times New Roman"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pt-PT"/>
              </w:rPr>
              <w:t>2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>lg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pt-PT"/>
              </w:rPr>
              <w:t>xwm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 =  2,5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pt-PT"/>
              </w:rPr>
            </w:pP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2,48 </w:t>
            </w:r>
            <w:r w:rsidRPr="00FE33A8">
              <w:rPr>
                <w:rFonts w:ascii="Times New Roman" w:hAnsi="Times New Roman"/>
                <w:sz w:val="20"/>
                <w:u w:val="single"/>
                <w:lang w:val="pt-PT"/>
              </w:rPr>
              <w:t>≤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lg N2 </w:t>
            </w:r>
            <w:r>
              <w:rPr>
                <w:rFonts w:ascii="Times New Roman" w:hAnsi="Times New Roman"/>
                <w:sz w:val="20"/>
                <w:lang w:val="pt-PT"/>
              </w:rPr>
              <w:t>≤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>3,00 ?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FE33A8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FE33A8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FE33A8">
              <w:rPr>
                <w:rFonts w:ascii="Times New Roman" w:hAnsi="Times New Roman"/>
                <w:sz w:val="20"/>
                <w:lang w:val="es-ES_tradnl"/>
              </w:rPr>
              <w:t xml:space="preserve">= 5,75 </w:t>
            </w:r>
            <w:r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FE33A8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4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FE33A8">
              <w:rPr>
                <w:rFonts w:ascii="Times New Roman" w:hAnsi="Times New Roman"/>
                <w:sz w:val="20"/>
                <w:lang w:val="es-ES_tradnl"/>
              </w:rPr>
              <w:t>lg</w:t>
            </w:r>
            <w:r w:rsidRPr="00FE33A8">
              <w:rPr>
                <w:rFonts w:ascii="Times New Roman" w:hAnsi="Times New Roman"/>
                <w:sz w:val="20"/>
                <w:vertAlign w:val="subscript"/>
                <w:lang w:val="es-ES_tradnl"/>
              </w:rPr>
              <w:t>x</w:t>
            </w:r>
            <w:r w:rsidRPr="00FE33A8">
              <w:rPr>
                <w:rFonts w:ascii="Times New Roman" w:hAnsi="Times New Roman"/>
                <w:sz w:val="20"/>
                <w:lang w:val="es-ES_tradnl"/>
              </w:rPr>
              <w:t xml:space="preserve"> = 4,76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FE33A8">
              <w:rPr>
                <w:rFonts w:ascii="Times New Roman" w:hAnsi="Times New Roman"/>
                <w:sz w:val="20"/>
                <w:lang w:val="fr-FR"/>
              </w:rPr>
              <w:t xml:space="preserve">4,48 </w:t>
            </w:r>
            <w:r w:rsidRPr="00FE33A8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FE33A8">
              <w:rPr>
                <w:rFonts w:ascii="Times New Roman" w:hAnsi="Times New Roman"/>
                <w:sz w:val="20"/>
                <w:lang w:val="fr-FR"/>
              </w:rPr>
              <w:t xml:space="preserve"> lg Nv </w:t>
            </w:r>
            <w:r w:rsidRPr="00FE33A8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FE33A8">
              <w:rPr>
                <w:rFonts w:ascii="Times New Roman" w:hAnsi="Times New Roman"/>
                <w:sz w:val="20"/>
                <w:lang w:val="fr-FR"/>
              </w:rPr>
              <w:t xml:space="preserve"> 5,00 ?</w:t>
            </w:r>
          </w:p>
          <w:p w:rsidR="00FE33A8" w:rsidRPr="00FE33A8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</w:tr>
    </w:tbl>
    <w:p w:rsidR="00FE33A8" w:rsidRPr="00FE33A8" w:rsidRDefault="00FE33A8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  <w:lang w:val="fr-FR" w:eastAsia="en-US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val="fr-FR" w:eastAsia="en-US"/>
        </w:rPr>
        <w:br w:type="page"/>
      </w:r>
    </w:p>
    <w:p w:rsidR="00FE33A8" w:rsidRPr="00FE33A8" w:rsidRDefault="00FE33A8" w:rsidP="00FE33A8">
      <w:pPr>
        <w:pStyle w:val="Style15"/>
        <w:widowControl/>
        <w:jc w:val="center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lastRenderedPageBreak/>
        <w:t>Метод валидации</w:t>
      </w:r>
      <w:r w:rsidR="00B54BBE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>(</w:t>
      </w:r>
      <w:r w:rsidRPr="00FE33A8">
        <w:rPr>
          <w:rStyle w:val="FontStyle68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FE33A8" w:rsidRPr="00B54BBE" w:rsidRDefault="00FE33A8" w:rsidP="00FE33A8">
      <w:pPr>
        <w:pStyle w:val="Style5"/>
        <w:widowControl/>
        <w:jc w:val="center"/>
        <w:rPr>
          <w:rStyle w:val="FontStyle76"/>
          <w:rFonts w:ascii="Times New Roman" w:hAnsi="Times New Roman" w:cs="Times New Roman"/>
          <w:i w:val="0"/>
          <w:sz w:val="24"/>
          <w:szCs w:val="24"/>
        </w:rPr>
      </w:pPr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 нейтрализатором       без нейтрализатора</w:t>
      </w:r>
    </w:p>
    <w:p w:rsidR="00FE33A8" w:rsidRPr="00FE33A8" w:rsidRDefault="00FE33A8" w:rsidP="00FE33A8">
      <w:pPr>
        <w:pStyle w:val="Style5"/>
        <w:widowControl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04"/>
        <w:gridCol w:w="567"/>
        <w:gridCol w:w="567"/>
        <w:gridCol w:w="709"/>
        <w:gridCol w:w="1418"/>
        <w:gridCol w:w="567"/>
        <w:gridCol w:w="567"/>
        <w:gridCol w:w="633"/>
        <w:gridCol w:w="1351"/>
        <w:gridCol w:w="567"/>
        <w:gridCol w:w="567"/>
        <w:gridCol w:w="567"/>
      </w:tblGrid>
      <w:tr w:rsidR="00FE33A8" w:rsidRPr="00B54BBE" w:rsidTr="00B54BBE">
        <w:trPr>
          <w:cantSplit/>
          <w:trHeight w:val="424"/>
          <w:jc w:val="center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Контроль </w:t>
            </w:r>
            <w:proofErr w:type="spellStart"/>
            <w:proofErr w:type="gramStart"/>
            <w:r w:rsidRPr="00B54BBE">
              <w:rPr>
                <w:rFonts w:ascii="Times New Roman" w:hAnsi="Times New Roman"/>
                <w:sz w:val="20"/>
                <w:lang w:val="ru-RU"/>
              </w:rPr>
              <w:t>нейтрализа</w:t>
            </w:r>
            <w:r w:rsidR="00B54BBE">
              <w:rPr>
                <w:rFonts w:ascii="Times New Roman" w:hAnsi="Times New Roman"/>
                <w:sz w:val="20"/>
                <w:lang w:val="ru-RU"/>
              </w:rPr>
              <w:t>-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тора</w:t>
            </w:r>
            <w:proofErr w:type="spellEnd"/>
            <w:proofErr w:type="gramEnd"/>
            <w:r w:rsidRPr="00B54BBE">
              <w:rPr>
                <w:rFonts w:ascii="Times New Roman" w:hAnsi="Times New Roman"/>
                <w:sz w:val="20"/>
                <w:lang w:val="pt-PT"/>
              </w:rPr>
              <w:t xml:space="preserve"> (B)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</w:rPr>
            </w:pPr>
            <w:r w:rsidRPr="00B54BBE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..2..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right="-140" w:firstLine="13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..2..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</w:tr>
      <w:tr w:rsidR="00FE33A8" w:rsidRPr="00B54BBE" w:rsidTr="00B54BBE">
        <w:trPr>
          <w:cantSplit/>
          <w:jc w:val="center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pt-PT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0</w:t>
            </w:r>
          </w:p>
        </w:tc>
      </w:tr>
      <w:tr w:rsidR="00FE33A8" w:rsidRPr="00B54BBE" w:rsidTr="00B54BBE">
        <w:trPr>
          <w:cantSplit/>
          <w:jc w:val="center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pt-PT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86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48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</w:tr>
      <w:tr w:rsidR="00FE33A8" w:rsidRPr="00B54BBE" w:rsidTr="00B54BBE">
        <w:trPr>
          <w:cantSplit/>
          <w:jc w:val="center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pt-PT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75" w:firstLine="75"/>
              <w:jc w:val="center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firstLine="75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</w:tr>
      <w:tr w:rsidR="00FE33A8" w:rsidRPr="00B54BBE" w:rsidTr="00B54BBE">
        <w:trPr>
          <w:cantSplit/>
          <w:trHeight w:val="550"/>
          <w:jc w:val="center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pt-PT" w:eastAsia="ja-JP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7,9 </w:t>
            </w:r>
            <w:r w:rsidR="00B54BBE">
              <w:rPr>
                <w:rFonts w:ascii="Times New Roman" w:hAnsi="Times New Roman"/>
                <w:sz w:val="20"/>
                <w:lang w:val="fr-FR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7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=7,9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7,48 </w:t>
            </w:r>
            <w:r w:rsidRPr="00B54BBE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lg Nw </w:t>
            </w:r>
            <w:r w:rsidRPr="00B54BBE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8,00 ?</w:t>
            </w:r>
          </w:p>
          <w:p w:rsidR="00FE33A8" w:rsidRPr="00B54BBE" w:rsidRDefault="00B54BBE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4,35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4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= 4,63</w:t>
            </w:r>
          </w:p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4,48 ≤ 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lg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Nv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u w:val="single"/>
                <w:lang w:val="ru-RU"/>
              </w:rPr>
              <w:t xml:space="preserve">≤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5,00?</w:t>
            </w:r>
          </w:p>
          <w:p w:rsidR="00FE33A8" w:rsidRPr="00B54BBE" w:rsidRDefault="00B54BBE">
            <w:pPr>
              <w:pStyle w:val="Tabletext8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= 1,5 </w:t>
            </w:r>
            <w:r w:rsidR="00B54BBE">
              <w:rPr>
                <w:rFonts w:ascii="Times New Roman" w:hAnsi="Times New Roman"/>
                <w:sz w:val="20"/>
                <w:lang w:val="en-US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ru-RU"/>
              </w:rPr>
              <w:t>3</w:t>
            </w: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3047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jc w:val="left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Долгосрочный контроль токсичности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Видимый рост </w:t>
            </w:r>
            <w:r w:rsidR="00B54BBE">
              <w:rPr>
                <w:rFonts w:ascii="Times New Roman" w:hAnsi="Times New Roman"/>
                <w:sz w:val="20"/>
                <w:lang w:val="ru-RU"/>
              </w:rPr>
              <w:t xml:space="preserve">     </w:t>
            </w:r>
            <w:r w:rsidR="00B54BBE"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="00B54BBE">
              <w:rPr>
                <w:rFonts w:ascii="Times New Roman" w:hAnsi="Times New Roman"/>
                <w:b/>
                <w:bCs/>
                <w:sz w:val="20"/>
                <w:lang w:val="ru-RU"/>
              </w:rPr>
              <w:t xml:space="preserve"> </w:t>
            </w:r>
            <w:r w:rsidR="00B54BBE"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="00B54BBE"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 w:rsidR="00B54BBE">
              <w:rPr>
                <w:rFonts w:ascii="Times New Roman" w:hAnsi="Times New Roman"/>
                <w:sz w:val="20"/>
                <w:lang w:val="ru-RU"/>
              </w:rPr>
              <w:t>_</w:t>
            </w:r>
            <w:r w:rsidR="00B54BBE"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продукта: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..1..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right="-14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FE33A8" w:rsidRPr="00B54BBE" w:rsidRDefault="00FE33A8">
            <w:pPr>
              <w:pStyle w:val="Tabletext8"/>
              <w:jc w:val="left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..1..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3047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0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3047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49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3047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5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</w:tr>
      <w:tr w:rsidR="00FE33A8" w:rsidRPr="00B54BBE" w:rsidTr="00B54BBE">
        <w:trPr>
          <w:cantSplit/>
          <w:trHeight w:val="550"/>
          <w:jc w:val="center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4,6 </w:t>
            </w:r>
            <w:r w:rsidR="00B54BBE">
              <w:rPr>
                <w:rFonts w:ascii="Times New Roman" w:hAnsi="Times New Roman"/>
                <w:sz w:val="20"/>
                <w:lang w:val="fr-FR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4</w:t>
            </w:r>
          </w:p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= 4,66</w:t>
            </w:r>
          </w:p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4,48 </w:t>
            </w:r>
            <w:r w:rsidRPr="00B54BBE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lg Nv </w:t>
            </w:r>
            <w:r w:rsidRPr="00B54BBE">
              <w:rPr>
                <w:rFonts w:ascii="Times New Roman" w:hAnsi="Times New Roman"/>
                <w:sz w:val="20"/>
                <w:u w:val="single"/>
                <w:lang w:val="ru-RU"/>
              </w:rPr>
              <w:t>≤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5,00?</w:t>
            </w:r>
          </w:p>
          <w:p w:rsidR="00FE33A8" w:rsidRPr="00B54BBE" w:rsidRDefault="00B54BBE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n-US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 xml:space="preserve">= &lt; 1,5 </w:t>
            </w:r>
            <w:r w:rsidR="00B54BBE">
              <w:rPr>
                <w:rFonts w:ascii="Times New Roman" w:hAnsi="Times New Roman"/>
                <w:sz w:val="20"/>
                <w:lang w:val="en-US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3</w:t>
            </w: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12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FE33A8" w:rsidRPr="00B54BBE" w:rsidRDefault="00FE33A8">
            <w:pPr>
              <w:pStyle w:val="Tabletext8"/>
              <w:jc w:val="left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..0,5..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right="-14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Концентрация продукта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  <w:p w:rsidR="00FE33A8" w:rsidRPr="00B54BBE" w:rsidRDefault="00FE33A8" w:rsidP="00B54BBE">
            <w:pPr>
              <w:pStyle w:val="Tabletext8"/>
              <w:ind w:right="-140"/>
              <w:jc w:val="left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..0,5..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C6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58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64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30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7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5</w:t>
            </w:r>
          </w:p>
        </w:tc>
      </w:tr>
      <w:tr w:rsidR="00FE33A8" w:rsidRPr="00B54BBE" w:rsidTr="00B54BBE">
        <w:trPr>
          <w:cantSplit/>
          <w:trHeight w:val="550"/>
          <w:jc w:val="center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6,1 </w:t>
            </w:r>
            <w:r w:rsidR="00B54BBE">
              <w:rPr>
                <w:rFonts w:ascii="Times New Roman" w:hAnsi="Times New Roman"/>
                <w:sz w:val="20"/>
                <w:lang w:val="fr-FR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4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= 4,78</w:t>
            </w:r>
          </w:p>
          <w:p w:rsidR="00FE33A8" w:rsidRPr="00B54BBE" w:rsidRDefault="00FE33A8" w:rsidP="00B54BBE">
            <w:pPr>
              <w:pStyle w:val="Tabletext8"/>
              <w:ind w:right="-72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4,48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≤</w:t>
            </w:r>
            <w:r w:rsid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lg Nv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≤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5,00?</w:t>
            </w:r>
          </w:p>
          <w:p w:rsidR="00FE33A8" w:rsidRPr="00B54BBE" w:rsidRDefault="00B54BBE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2,9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4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>= 4,46</w:t>
            </w:r>
          </w:p>
        </w:tc>
      </w:tr>
    </w:tbl>
    <w:p w:rsidR="00B54BBE" w:rsidRDefault="00B54BBE" w:rsidP="00FE33A8">
      <w:pPr>
        <w:pStyle w:val="Style5"/>
        <w:widowControl/>
        <w:ind w:firstLine="720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p w:rsidR="00FE33A8" w:rsidRPr="00B54BBE" w:rsidRDefault="00FE33A8" w:rsidP="00B54BBE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proofErr w:type="spellStart"/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Спористатическая</w:t>
      </w:r>
      <w:proofErr w:type="spellEnd"/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концентрация (если определена): ...1...(0,01)..%&gt;</w:t>
      </w:r>
    </w:p>
    <w:p w:rsidR="00FE33A8" w:rsidRDefault="00FE33A8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B54BBE" w:rsidRPr="00FE33A8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p w:rsidR="00FE33A8" w:rsidRDefault="00FE33A8" w:rsidP="00B54BBE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  <w:r w:rsidRPr="00FE33A8">
        <w:rPr>
          <w:rStyle w:val="FontStyle68"/>
          <w:rFonts w:ascii="Times New Roman" w:hAnsi="Times New Roman" w:cs="Times New Roman"/>
          <w:sz w:val="24"/>
          <w:szCs w:val="24"/>
          <w:lang w:eastAsia="en-US"/>
        </w:rPr>
        <w:lastRenderedPageBreak/>
        <w:t>Испытание</w:t>
      </w:r>
    </w:p>
    <w:p w:rsidR="00B54BBE" w:rsidRPr="00FE33A8" w:rsidRDefault="00B54BBE" w:rsidP="00B54BBE">
      <w:pPr>
        <w:pStyle w:val="Style15"/>
        <w:widowControl/>
        <w:ind w:firstLine="567"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0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615"/>
        <w:gridCol w:w="885"/>
        <w:gridCol w:w="1524"/>
      </w:tblGrid>
      <w:tr w:rsidR="00FE33A8" w:rsidRPr="00B54BBE" w:rsidTr="00B54BBE">
        <w:trPr>
          <w:cantSplit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 w:rsidP="00B54BBE">
            <w:pPr>
              <w:pStyle w:val="Tabletext8"/>
              <w:ind w:left="-75" w:right="-71"/>
              <w:jc w:val="center"/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proofErr w:type="gramStart"/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>Концен</w:t>
            </w:r>
            <w:r w:rsidR="00B54BBE">
              <w:rPr>
                <w:rFonts w:ascii="Times New Roman" w:hAnsi="Times New Roman"/>
                <w:bCs/>
                <w:sz w:val="20"/>
                <w:lang w:val="ru-RU"/>
              </w:rPr>
              <w:t>-</w:t>
            </w:r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>трация</w:t>
            </w:r>
            <w:proofErr w:type="spellEnd"/>
            <w:proofErr w:type="gramEnd"/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 xml:space="preserve"> продукта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%</w:t>
            </w:r>
          </w:p>
        </w:tc>
        <w:tc>
          <w:tcPr>
            <w:tcW w:w="5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>Время воздействия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</w:p>
        </w:tc>
        <w:tc>
          <w:tcPr>
            <w:tcW w:w="20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>Регулирование расхода воды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(</w:t>
            </w:r>
            <w:proofErr w:type="spellStart"/>
            <w:r w:rsidRPr="00B54BBE">
              <w:rPr>
                <w:rFonts w:ascii="Times New Roman" w:hAnsi="Times New Roman"/>
                <w:sz w:val="20"/>
                <w:lang w:val="en-US"/>
              </w:rPr>
              <w:t>Nw</w:t>
            </w:r>
            <w:proofErr w:type="spellEnd"/>
            <w:r w:rsidRPr="00B54BBE"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B54BBE">
              <w:rPr>
                <w:rFonts w:ascii="Times New Roman" w:hAnsi="Times New Roman"/>
                <w:bCs/>
                <w:sz w:val="20"/>
                <w:lang w:val="ru-RU"/>
              </w:rPr>
              <w:t>Логарифм сокращения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B54BBE">
              <w:rPr>
                <w:rFonts w:ascii="Times New Roman" w:hAnsi="Times New Roman"/>
                <w:sz w:val="20"/>
                <w:lang w:val="en-US"/>
              </w:rPr>
              <w:t>lgNw-lgNa</w:t>
            </w:r>
            <w:proofErr w:type="spellEnd"/>
          </w:p>
        </w:tc>
      </w:tr>
      <w:tr w:rsidR="00FE33A8" w:rsidRPr="00B54BBE" w:rsidTr="00B54BBE">
        <w:trPr>
          <w:cantSplit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30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60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120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  <w:tr w:rsidR="00FE33A8" w:rsidRPr="00B54BBE" w:rsidTr="00B54BBE">
        <w:trPr>
          <w:cantSplit/>
          <w:jc w:val="center"/>
        </w:trPr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…1…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Vc2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Vc2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Vc2</w:t>
            </w:r>
          </w:p>
        </w:tc>
        <w:tc>
          <w:tcPr>
            <w:tcW w:w="5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>Vc1</w:t>
            </w:r>
          </w:p>
        </w:tc>
        <w:tc>
          <w:tcPr>
            <w:tcW w:w="8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>Vc2</w:t>
            </w:r>
          </w:p>
        </w:tc>
        <w:tc>
          <w:tcPr>
            <w:tcW w:w="152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 xml:space="preserve">30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da-DK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da-DK"/>
              </w:rPr>
              <w:tab/>
              <w:t>2,76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60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4,6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120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&gt;</w:t>
            </w:r>
            <w:r w:rsid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4,7</w:t>
            </w:r>
          </w:p>
        </w:tc>
      </w:tr>
      <w:tr w:rsidR="00FE33A8" w:rsidRPr="00B54BBE" w:rsidTr="00B54BBE">
        <w:trPr>
          <w:cantSplit/>
          <w:jc w:val="center"/>
        </w:trPr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152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jc w:val="center"/>
        </w:trPr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139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&gt;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976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&gt;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990</w:t>
            </w:r>
          </w:p>
        </w:tc>
        <w:tc>
          <w:tcPr>
            <w:tcW w:w="152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jc w:val="center"/>
        </w:trPr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69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84</w:t>
            </w:r>
          </w:p>
        </w:tc>
        <w:tc>
          <w:tcPr>
            <w:tcW w:w="152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305"/>
          <w:jc w:val="center"/>
        </w:trPr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201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7,65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7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= 7,88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7,48 ≤ lg Nw ≤ 8,00 ?</w:t>
            </w:r>
          </w:p>
          <w:p w:rsidR="00FE33A8" w:rsidRPr="00B54BBE" w:rsidRDefault="00B54BBE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pt-PT"/>
              </w:rPr>
              <w:t>×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да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ab/>
            </w:r>
            <w:r>
              <w:rPr>
                <w:rFonts w:ascii="Times New Roman" w:hAnsi="Times New Roman"/>
                <w:sz w:val="20"/>
                <w:lang w:val="ru-RU"/>
              </w:rPr>
              <w:t>_</w:t>
            </w:r>
            <w:r w:rsidRPr="00FE33A8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  <w:tc>
          <w:tcPr>
            <w:tcW w:w="152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420"/>
          <w:jc w:val="center"/>
        </w:trPr>
        <w:tc>
          <w:tcPr>
            <w:tcW w:w="85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vertAlign w:val="superscript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1,32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5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>=  5,12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1,9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3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>=  3,28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˂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1,5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s-ES_tradnl"/>
              </w:rPr>
              <w:t>3</w:t>
            </w:r>
          </w:p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es-ES_tradnl"/>
              </w:rPr>
              <w:t xml:space="preserve">x 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= 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˂</w:t>
            </w:r>
            <w:r w:rsidRPr="00B54BBE">
              <w:rPr>
                <w:rFonts w:ascii="Times New Roman" w:hAnsi="Times New Roman"/>
                <w:sz w:val="20"/>
                <w:lang w:val="es-ES_tradnl"/>
              </w:rPr>
              <w:t xml:space="preserve"> 3,18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52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..0,5...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  <w:r w:rsidRPr="00B54BBE">
              <w:rPr>
                <w:rFonts w:ascii="Times New Roman" w:hAnsi="Times New Roman"/>
                <w:sz w:val="20"/>
                <w:lang w:val="es-ES_tradnl"/>
              </w:rPr>
              <w:t>Vc2</w:t>
            </w:r>
          </w:p>
        </w:tc>
        <w:tc>
          <w:tcPr>
            <w:tcW w:w="201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s-ES_tradnl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es-ES_tradnl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es-ES_tradnl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30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2,38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60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3,51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120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&gt;</w:t>
            </w:r>
            <w:r w:rsidR="00B54BBE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4,7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311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278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277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wm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3,19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5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>xwm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lg= 5,5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wm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2,36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4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>xwm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>= 4,37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&lt;1,5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3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=  &lt;3,18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..0,25.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A2373B" w:rsidRDefault="00FE33A8">
            <w:pPr>
              <w:pStyle w:val="Tabletext8"/>
              <w:jc w:val="center"/>
              <w:rPr>
                <w:rFonts w:ascii="Times New Roman" w:hAnsi="Times New Roman"/>
                <w:i/>
                <w:sz w:val="20"/>
                <w:lang w:val="fr-FR"/>
              </w:rPr>
            </w:pPr>
            <w:r w:rsidRPr="00A2373B">
              <w:rPr>
                <w:rFonts w:ascii="Times New Roman" w:hAnsi="Times New Roman"/>
                <w:i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A2373B" w:rsidRDefault="00FE33A8">
            <w:pPr>
              <w:pStyle w:val="Tabletext8"/>
              <w:jc w:val="center"/>
              <w:rPr>
                <w:rFonts w:ascii="Times New Roman" w:hAnsi="Times New Roman"/>
                <w:i/>
                <w:sz w:val="20"/>
                <w:lang w:val="fr-FR"/>
              </w:rPr>
            </w:pPr>
            <w:r w:rsidRPr="00A2373B">
              <w:rPr>
                <w:rFonts w:ascii="Times New Roman" w:hAnsi="Times New Roman"/>
                <w:i/>
                <w:sz w:val="20"/>
                <w:lang w:val="fr-FR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>Vc2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101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da-DK"/>
              </w:rPr>
            </w:pPr>
            <w:r w:rsidRPr="00B54BBE">
              <w:rPr>
                <w:rFonts w:ascii="Times New Roman" w:hAnsi="Times New Roman"/>
                <w:sz w:val="20"/>
                <w:lang w:val="da-DK"/>
              </w:rPr>
              <w:t xml:space="preserve">30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da-DK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da-DK"/>
              </w:rPr>
              <w:tab/>
              <w:t>1,39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da-DK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60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2,88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120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ab/>
              <w:t>3,43</w:t>
            </w: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288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29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302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4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263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-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262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BE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BE"/>
              </w:rPr>
              <w:t>wm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3,08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6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BE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BE"/>
              </w:rPr>
              <w:t>xwm</w:t>
            </w:r>
            <w:r w:rsidRPr="00B54BBE">
              <w:rPr>
                <w:rFonts w:ascii="Times New Roman" w:hAnsi="Times New Roman"/>
                <w:sz w:val="20"/>
                <w:lang w:val="fr-BE"/>
              </w:rPr>
              <w:t xml:space="preserve"> =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6,49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1,01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5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>x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=  5,00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BE"/>
              </w:rPr>
              <w:t>x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BE"/>
              </w:rPr>
              <w:t>wm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FR"/>
              </w:rPr>
              <w:t xml:space="preserve"> 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= 2,81 </w:t>
            </w:r>
            <w:r w:rsidR="00B54BBE">
              <w:rPr>
                <w:rFonts w:ascii="Times New Roman" w:hAnsi="Times New Roman"/>
                <w:sz w:val="20"/>
                <w:lang w:val="es-ES_tradnl"/>
              </w:rPr>
              <w:t>×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fr-FR"/>
              </w:rPr>
              <w:t>4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</w:t>
            </w: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BE"/>
              </w:rPr>
              <w:t>lg</w:t>
            </w:r>
            <w:r w:rsidRPr="00B54BBE">
              <w:rPr>
                <w:rFonts w:ascii="Times New Roman" w:hAnsi="Times New Roman"/>
                <w:sz w:val="20"/>
                <w:vertAlign w:val="subscript"/>
                <w:lang w:val="fr-BE"/>
              </w:rPr>
              <w:t>xwm</w:t>
            </w:r>
            <w:r w:rsidRPr="00B54BBE">
              <w:rPr>
                <w:rFonts w:ascii="Times New Roman" w:hAnsi="Times New Roman"/>
                <w:sz w:val="20"/>
                <w:lang w:val="fr-BE"/>
              </w:rPr>
              <w:t xml:space="preserve"> =</w:t>
            </w:r>
            <w:r w:rsidRPr="00B54BBE">
              <w:rPr>
                <w:rFonts w:ascii="Times New Roman" w:hAnsi="Times New Roman"/>
                <w:sz w:val="20"/>
                <w:lang w:val="fr-FR"/>
              </w:rPr>
              <w:t xml:space="preserve"> 4,45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 w:rsidP="00B54BBE">
            <w:pPr>
              <w:spacing w:line="276" w:lineRule="auto"/>
              <w:ind w:left="-101"/>
              <w:rPr>
                <w:rFonts w:eastAsia="MS Mincho"/>
                <w:sz w:val="20"/>
                <w:szCs w:val="20"/>
                <w:lang w:val="sv-SE" w:eastAsia="ja-JP"/>
              </w:rPr>
            </w:pPr>
          </w:p>
        </w:tc>
      </w:tr>
      <w:tr w:rsidR="00FE33A8" w:rsidRPr="00B54BBE" w:rsidTr="00B54BBE">
        <w:trPr>
          <w:cantSplit/>
          <w:trHeight w:val="141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</w:p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……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B54BBE">
              <w:rPr>
                <w:rFonts w:ascii="Times New Roman" w:hAnsi="Times New Roman"/>
                <w:sz w:val="20"/>
                <w:lang w:val="fr-FR"/>
              </w:rPr>
              <w:t>Vc1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>Vc2</w:t>
            </w: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 w:rsidP="00B54BBE">
            <w:pPr>
              <w:pStyle w:val="Tabletext8"/>
              <w:ind w:left="-101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30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B54BBE">
              <w:rPr>
                <w:rFonts w:ascii="Times New Roman" w:hAnsi="Times New Roman"/>
                <w:sz w:val="20"/>
                <w:lang w:val="sv-SE"/>
              </w:rPr>
              <w:t xml:space="preserve">60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sv-SE"/>
              </w:rPr>
              <w:t>:</w:t>
            </w: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sv-SE"/>
              </w:rPr>
            </w:pPr>
          </w:p>
          <w:p w:rsidR="00FE33A8" w:rsidRPr="00B54BBE" w:rsidRDefault="00FE33A8" w:rsidP="00B54BBE">
            <w:pPr>
              <w:pStyle w:val="Tabletext8"/>
              <w:ind w:left="-101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 xml:space="preserve">120 </w:t>
            </w:r>
            <w:r w:rsidRPr="00B54BBE">
              <w:rPr>
                <w:rFonts w:ascii="Times New Roman" w:hAnsi="Times New Roman"/>
                <w:sz w:val="20"/>
                <w:lang w:val="ru-RU"/>
              </w:rPr>
              <w:t>мин</w:t>
            </w:r>
            <w:r w:rsidRPr="00B54BBE">
              <w:rPr>
                <w:rFonts w:ascii="Times New Roman" w:hAnsi="Times New Roman"/>
                <w:sz w:val="20"/>
                <w:lang w:val="en-US"/>
              </w:rPr>
              <w:t>:</w:t>
            </w: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ONT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  <w:tr w:rsidR="00FE33A8" w:rsidRPr="00B54BBE" w:rsidTr="00B54BBE">
        <w:trPr>
          <w:cantSplit/>
          <w:trHeight w:val="13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  <w:tr w:rsidR="00FE33A8" w:rsidRPr="00B54BBE" w:rsidTr="00B54BBE">
        <w:trPr>
          <w:cantSplit/>
          <w:trHeight w:val="278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</w:rPr>
            </w:pPr>
            <w:r w:rsidRPr="00B54BBE">
              <w:rPr>
                <w:rFonts w:ascii="Times New Roman" w:hAnsi="Times New Roman"/>
                <w:sz w:val="20"/>
                <w:lang w:val="en-US"/>
              </w:rPr>
              <w:t>10</w:t>
            </w:r>
            <w:r w:rsidRPr="00B54BBE">
              <w:rPr>
                <w:rFonts w:ascii="Times New Roman" w:hAnsi="Times New Roman"/>
                <w:sz w:val="20"/>
                <w:vertAlign w:val="superscript"/>
                <w:lang w:val="en-US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  <w:tr w:rsidR="00FE33A8" w:rsidRPr="00B54BBE" w:rsidTr="00B54BBE">
        <w:trPr>
          <w:cantSplit/>
          <w:trHeight w:val="277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fr-FR" w:eastAsia="ja-JP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E33A8" w:rsidRPr="00B54BBE" w:rsidRDefault="00FE33A8">
            <w:pPr>
              <w:pStyle w:val="Tabletext8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0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s-ES_tradnl" w:eastAsia="ja-JP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3A8" w:rsidRPr="00B54BBE" w:rsidRDefault="00FE33A8">
            <w:pPr>
              <w:spacing w:line="276" w:lineRule="auto"/>
              <w:rPr>
                <w:rFonts w:eastAsia="MS Mincho"/>
                <w:sz w:val="20"/>
                <w:szCs w:val="20"/>
                <w:lang w:val="en-US" w:eastAsia="ja-JP"/>
              </w:rPr>
            </w:pPr>
          </w:p>
        </w:tc>
      </w:tr>
    </w:tbl>
    <w:p w:rsidR="00B54BBE" w:rsidRDefault="00B54BBE" w:rsidP="00FE33A8">
      <w:pPr>
        <w:pStyle w:val="Style5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</w:pPr>
    </w:p>
    <w:p w:rsidR="00FE33A8" w:rsidRPr="00B54BBE" w:rsidRDefault="00FE33A8" w:rsidP="00FE33A8">
      <w:pPr>
        <w:pStyle w:val="Style5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ONT</w:t>
      </w:r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показывает видимый рост после инокуляции        </w:t>
      </w:r>
      <w:r w:rsidR="00B54BBE" w:rsidRPr="00B54BBE">
        <w:rPr>
          <w:rFonts w:ascii="Times New Roman" w:hAnsi="Times New Roman"/>
          <w:b/>
          <w:bCs/>
          <w:lang w:val="pt-PT"/>
        </w:rPr>
        <w:t>×</w:t>
      </w:r>
      <w:r w:rsidR="00B54BBE" w:rsidRPr="00B54BBE">
        <w:rPr>
          <w:rFonts w:ascii="Times New Roman" w:hAnsi="Times New Roman"/>
          <w:lang w:val="pt-PT"/>
        </w:rPr>
        <w:t xml:space="preserve"> да</w:t>
      </w:r>
      <w:r w:rsidR="00B54BBE" w:rsidRPr="00B54BBE">
        <w:rPr>
          <w:rFonts w:ascii="Times New Roman" w:hAnsi="Times New Roman"/>
          <w:lang w:val="pt-PT"/>
        </w:rPr>
        <w:tab/>
      </w:r>
      <w:r w:rsidR="00B54BBE" w:rsidRPr="00B54BBE">
        <w:rPr>
          <w:rFonts w:ascii="Times New Roman" w:hAnsi="Times New Roman"/>
        </w:rPr>
        <w:t>_</w:t>
      </w:r>
      <w:r w:rsidR="00B54BBE" w:rsidRPr="00B54BBE">
        <w:rPr>
          <w:rFonts w:ascii="Times New Roman" w:hAnsi="Times New Roman"/>
          <w:lang w:val="pt-PT"/>
        </w:rPr>
        <w:t xml:space="preserve"> нет</w:t>
      </w: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B54BBE" w:rsidRDefault="00B54BBE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FE33A8" w:rsidRPr="00B54BBE" w:rsidRDefault="00FE33A8" w:rsidP="00FE33A8">
      <w:pPr>
        <w:pStyle w:val="Style29"/>
        <w:widowControl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54BBE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Заметки:</w:t>
      </w:r>
    </w:p>
    <w:p w:rsidR="00FE33A8" w:rsidRPr="00D77F8E" w:rsidRDefault="00FE33A8" w:rsidP="00FE33A8">
      <w:pPr>
        <w:pStyle w:val="Style15"/>
        <w:widowControl/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D77F8E">
        <w:rPr>
          <w:rStyle w:val="FontStyle68"/>
          <w:rFonts w:ascii="Times New Roman" w:hAnsi="Times New Roman" w:cs="Times New Roman"/>
          <w:b w:val="0"/>
          <w:sz w:val="24"/>
          <w:szCs w:val="24"/>
          <w:lang w:eastAsia="en-US"/>
        </w:rPr>
        <w:t>Пояснения:</w:t>
      </w:r>
    </w:p>
    <w:p w:rsidR="00B54BBE" w:rsidRPr="00FE33A8" w:rsidRDefault="00B54BBE" w:rsidP="00FE33A8">
      <w:pPr>
        <w:pStyle w:val="Style15"/>
        <w:widowControl/>
        <w:rPr>
          <w:rStyle w:val="FontStyle68"/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78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  <w:gridCol w:w="3969"/>
      </w:tblGrid>
      <w:tr w:rsidR="00FE33A8" w:rsidRPr="00D77F8E" w:rsidTr="00D77F8E">
        <w:trPr>
          <w:trHeight w:val="510"/>
        </w:trPr>
        <w:tc>
          <w:tcPr>
            <w:tcW w:w="5812" w:type="dxa"/>
            <w:hideMark/>
          </w:tcPr>
          <w:p w:rsidR="00FE33A8" w:rsidRPr="00D77F8E" w:rsidRDefault="00FE33A8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Vc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= количество на </w:t>
            </w:r>
            <w:r w:rsidR="00B54BBE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см</w:t>
            </w:r>
            <w:r w:rsidR="00B54BBE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vertAlign w:val="superscript"/>
                <w:lang w:eastAsia="en-US"/>
              </w:rPr>
              <w:t>3</w:t>
            </w:r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(одна чашка или более)</w:t>
            </w:r>
          </w:p>
        </w:tc>
        <w:tc>
          <w:tcPr>
            <w:tcW w:w="3969" w:type="dxa"/>
            <w:hideMark/>
          </w:tcPr>
          <w:p w:rsidR="00FE33A8" w:rsidRPr="00D77F8E" w:rsidRDefault="00FE33A8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R = сокращение (</w:t>
            </w: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lg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R = </w:t>
            </w: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lg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N</w:t>
            </w:r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vertAlign w:val="subscript"/>
                <w:lang w:eastAsia="en-US"/>
              </w:rPr>
              <w:t>w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</w:t>
            </w:r>
            <w:r w:rsidR="00D77F8E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–</w:t>
            </w:r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lg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Na</w:t>
            </w:r>
            <w:proofErr w:type="spellEnd"/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)</w:t>
            </w:r>
          </w:p>
        </w:tc>
      </w:tr>
      <w:tr w:rsidR="00FE33A8" w:rsidRPr="00D77F8E" w:rsidTr="00D77F8E">
        <w:trPr>
          <w:trHeight w:val="510"/>
        </w:trPr>
        <w:tc>
          <w:tcPr>
            <w:tcW w:w="5812" w:type="dxa"/>
            <w:hideMark/>
          </w:tcPr>
          <w:p w:rsidR="00FE33A8" w:rsidRPr="00D77F8E" w:rsidRDefault="00D43E7B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76"/>
                      <w:rFonts w:ascii="Cambria Math" w:hAnsi="Cambria Math" w:cs="Times New Roman"/>
                      <w:i w:val="0"/>
                      <w:iCs w:val="0"/>
                      <w:sz w:val="22"/>
                      <w:szCs w:val="22"/>
                      <w:lang w:eastAsia="en-US"/>
                    </w:rPr>
                  </m:ctrlPr>
                </m:accPr>
                <m:e>
                  <m:r>
                    <w:rPr>
                      <w:rStyle w:val="FontStyle76"/>
                      <w:rFonts w:ascii="Cambria Math" w:hAnsi="Cambria Math" w:cs="Times New Roman"/>
                      <w:sz w:val="22"/>
                      <w:szCs w:val="22"/>
                      <w:lang w:val="en-US" w:eastAsia="en-US"/>
                    </w:rPr>
                    <m:t>x</m:t>
                  </m:r>
                </m:e>
              </m:acc>
              <m:r>
                <w:rPr>
                  <w:rStyle w:val="FontStyle76"/>
                  <w:rFonts w:ascii="Cambria Math" w:hAnsi="Cambria Math" w:cs="Times New Roman"/>
                  <w:sz w:val="22"/>
                  <w:szCs w:val="22"/>
                  <w:lang w:eastAsia="en-US"/>
                </w:rPr>
                <m:t xml:space="preserve"> </m:t>
              </m:r>
            </m:oMath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= среднее значение для </w:t>
            </w:r>
            <w:proofErr w:type="spellStart"/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Vc</w:t>
            </w:r>
            <w:proofErr w:type="spellEnd"/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vertAlign w:val="subscript"/>
                <w:lang w:eastAsia="en-US"/>
              </w:rPr>
              <w:t xml:space="preserve">1 </w:t>
            </w:r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kk-KZ" w:eastAsia="en-US"/>
              </w:rPr>
              <w:t xml:space="preserve">и </w:t>
            </w:r>
            <w:proofErr w:type="spellStart"/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en-US" w:eastAsia="en-US"/>
              </w:rPr>
              <w:t>Vc</w:t>
            </w:r>
            <w:proofErr w:type="spellEnd"/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3969" w:type="dxa"/>
            <w:hideMark/>
          </w:tcPr>
          <w:p w:rsidR="00FE33A8" w:rsidRPr="00D77F8E" w:rsidRDefault="00D77F8E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>
              <w:rPr>
                <w:noProof/>
              </w:rPr>
              <w:t>ξ</w:t>
            </w:r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 = </w:t>
            </w:r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</w:rPr>
              <w:t>средний показатель</w:t>
            </w:r>
          </w:p>
        </w:tc>
      </w:tr>
      <w:tr w:rsidR="00FE33A8" w:rsidRPr="00D77F8E" w:rsidTr="00D77F8E">
        <w:trPr>
          <w:trHeight w:val="510"/>
        </w:trPr>
        <w:tc>
          <w:tcPr>
            <w:tcW w:w="5812" w:type="dxa"/>
            <w:hideMark/>
          </w:tcPr>
          <w:p w:rsidR="00FE33A8" w:rsidRPr="00D77F8E" w:rsidRDefault="00D43E7B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76"/>
                      <w:rFonts w:ascii="Cambria Math" w:hAnsi="Cambria Math" w:cs="Times New Roman"/>
                      <w:i w:val="0"/>
                      <w:iCs w:val="0"/>
                      <w:sz w:val="22"/>
                      <w:szCs w:val="22"/>
                      <w:lang w:eastAsia="en-US"/>
                    </w:rPr>
                  </m:ctrlPr>
                </m:accPr>
                <m:e>
                  <m:r>
                    <w:rPr>
                      <w:rStyle w:val="FontStyle76"/>
                      <w:rFonts w:ascii="Cambria Math" w:hAnsi="Cambria Math" w:cs="Times New Roman"/>
                      <w:sz w:val="22"/>
                      <w:szCs w:val="22"/>
                      <w:lang w:val="en-US" w:eastAsia="en-US"/>
                    </w:rPr>
                    <m:t>x</m:t>
                  </m:r>
                </m:e>
              </m:acc>
              <m:r>
                <w:rPr>
                  <w:rStyle w:val="FontStyle76"/>
                  <w:rFonts w:ascii="Cambria Math" w:hAnsi="Cambria Math" w:cs="Times New Roman"/>
                  <w:sz w:val="22"/>
                  <w:szCs w:val="22"/>
                  <w:lang w:eastAsia="en-US"/>
                </w:rPr>
                <m:t xml:space="preserve"> </m:t>
              </m:r>
            </m:oMath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 xml:space="preserve">wm = средневзвешенное значение </w:t>
            </w:r>
            <w:r w:rsidR="00FE33A8"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val="kk-KZ" w:eastAsia="en-US"/>
              </w:rPr>
              <w:t xml:space="preserve">для </w:t>
            </w:r>
            <m:oMath>
              <m:acc>
                <m:accPr>
                  <m:chr m:val="̅"/>
                  <m:ctrlPr>
                    <w:rPr>
                      <w:rStyle w:val="FontStyle76"/>
                      <w:rFonts w:ascii="Cambria Math" w:hAnsi="Cambria Math" w:cs="Times New Roman"/>
                      <w:i w:val="0"/>
                      <w:iCs w:val="0"/>
                      <w:sz w:val="22"/>
                      <w:szCs w:val="22"/>
                      <w:lang w:eastAsia="en-US"/>
                    </w:rPr>
                  </m:ctrlPr>
                </m:accPr>
                <m:e>
                  <m:r>
                    <w:rPr>
                      <w:rStyle w:val="FontStyle76"/>
                      <w:rFonts w:ascii="Cambria Math" w:hAnsi="Cambria Math" w:cs="Times New Roman"/>
                      <w:sz w:val="22"/>
                      <w:szCs w:val="22"/>
                      <w:lang w:val="en-US" w:eastAsia="en-US"/>
                    </w:rPr>
                    <m:t>x</m:t>
                  </m:r>
                </m:e>
              </m:acc>
            </m:oMath>
          </w:p>
        </w:tc>
        <w:tc>
          <w:tcPr>
            <w:tcW w:w="3969" w:type="dxa"/>
            <w:hideMark/>
          </w:tcPr>
          <w:p w:rsidR="00FE33A8" w:rsidRPr="00D77F8E" w:rsidRDefault="00FE33A8">
            <w:pPr>
              <w:pStyle w:val="Style5"/>
              <w:widowControl/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D77F8E">
              <w:rPr>
                <w:rStyle w:val="FontStyle76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  <w:t>s = стандартное отклонение</w:t>
            </w:r>
          </w:p>
        </w:tc>
      </w:tr>
    </w:tbl>
    <w:p w:rsidR="00FE33A8" w:rsidRPr="00FE33A8" w:rsidRDefault="00FE33A8" w:rsidP="00FE33A8">
      <w:pPr>
        <w:pStyle w:val="Style5"/>
        <w:widowControl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p w:rsidR="00FE33A8" w:rsidRPr="00FE33A8" w:rsidRDefault="00FE33A8" w:rsidP="00FE33A8">
      <w:pPr>
        <w:pStyle w:val="Style5"/>
        <w:widowControl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</w:p>
    <w:p w:rsidR="00AA5385" w:rsidRPr="00D77F8E" w:rsidRDefault="00FE33A8" w:rsidP="00D77F8E">
      <w:pPr>
        <w:pStyle w:val="Style5"/>
        <w:widowControl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  <w:r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41617A" w:rsidRPr="0041617A" w:rsidRDefault="0041617A" w:rsidP="0041617A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2" w:name="_Toc71900632"/>
      <w:r w:rsidRPr="0041617A">
        <w:rPr>
          <w:sz w:val="24"/>
          <w:szCs w:val="24"/>
        </w:rPr>
        <w:lastRenderedPageBreak/>
        <w:t>Приложение E</w:t>
      </w:r>
      <w:bookmarkEnd w:id="42"/>
    </w:p>
    <w:p w:rsidR="0041617A" w:rsidRPr="0041617A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41617A" w:rsidRPr="008022A3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41617A" w:rsidRPr="00D77F8E" w:rsidRDefault="00D77F8E" w:rsidP="00D77F8E">
      <w:pPr>
        <w:jc w:val="center"/>
        <w:rPr>
          <w:b/>
          <w:bCs/>
          <w:sz w:val="24"/>
        </w:rPr>
      </w:pPr>
      <w:r w:rsidRPr="00D77F8E">
        <w:rPr>
          <w:b/>
          <w:sz w:val="24"/>
        </w:rPr>
        <w:t>Информация о применении и интерпретации европейских стандартов химических дезинфекционных средств и антисептиков</w:t>
      </w:r>
    </w:p>
    <w:p w:rsidR="0041617A" w:rsidRPr="004C7DD2" w:rsidRDefault="0041617A" w:rsidP="0041617A">
      <w:pPr>
        <w:ind w:firstLine="567"/>
        <w:rPr>
          <w:b/>
          <w:bCs/>
          <w:sz w:val="24"/>
        </w:rPr>
      </w:pPr>
    </w:p>
    <w:p w:rsidR="00D77F8E" w:rsidRPr="00C36B3A" w:rsidRDefault="00D77F8E" w:rsidP="00D77F8E">
      <w:pPr>
        <w:ind w:firstLine="567"/>
        <w:rPr>
          <w:b/>
          <w:kern w:val="2"/>
          <w:sz w:val="24"/>
        </w:rPr>
      </w:pPr>
      <w:r w:rsidRPr="00D77F8E">
        <w:rPr>
          <w:b/>
          <w:kern w:val="2"/>
          <w:sz w:val="24"/>
        </w:rPr>
        <w:t>E</w:t>
      </w:r>
      <w:r w:rsidRPr="00C36B3A">
        <w:rPr>
          <w:b/>
          <w:kern w:val="2"/>
          <w:sz w:val="24"/>
        </w:rPr>
        <w:t>.1 Введение</w:t>
      </w:r>
    </w:p>
    <w:p w:rsidR="00D77F8E" w:rsidRPr="00C36B3A" w:rsidRDefault="00D77F8E" w:rsidP="00D77F8E">
      <w:pPr>
        <w:ind w:firstLine="567"/>
        <w:rPr>
          <w:bCs/>
          <w:iCs/>
          <w:kern w:val="2"/>
          <w:sz w:val="24"/>
        </w:rPr>
      </w:pP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bookmarkStart w:id="43" w:name="_GoBack"/>
      <w:bookmarkEnd w:id="43"/>
      <w:r w:rsidRPr="0021797A">
        <w:rPr>
          <w:bCs/>
          <w:iCs/>
          <w:kern w:val="2"/>
          <w:sz w:val="24"/>
          <w:lang w:val="en-US"/>
        </w:rPr>
        <w:t>CEN</w:t>
      </w:r>
      <w:r w:rsidRPr="0021797A">
        <w:rPr>
          <w:bCs/>
          <w:iCs/>
          <w:kern w:val="2"/>
          <w:sz w:val="24"/>
        </w:rPr>
        <w:t>/</w:t>
      </w:r>
      <w:r w:rsidRPr="0021797A">
        <w:rPr>
          <w:bCs/>
          <w:iCs/>
          <w:kern w:val="2"/>
          <w:sz w:val="24"/>
          <w:lang w:val="en-US"/>
        </w:rPr>
        <w:t>TC</w:t>
      </w:r>
      <w:r w:rsidRPr="0021797A">
        <w:rPr>
          <w:bCs/>
          <w:iCs/>
          <w:kern w:val="2"/>
          <w:sz w:val="24"/>
        </w:rPr>
        <w:t xml:space="preserve"> 216 хотел бы обратить внимание </w:t>
      </w:r>
      <w:r w:rsidR="0021797A" w:rsidRPr="0021797A">
        <w:rPr>
          <w:bCs/>
          <w:iCs/>
          <w:kern w:val="2"/>
          <w:sz w:val="24"/>
        </w:rPr>
        <w:t>пользователя настоящего стандарта</w:t>
      </w:r>
      <w:r w:rsidRPr="0021797A">
        <w:rPr>
          <w:bCs/>
          <w:iCs/>
          <w:kern w:val="2"/>
          <w:sz w:val="24"/>
        </w:rPr>
        <w:t xml:space="preserve"> к соглашениям, которые были достигнуты в отношении взаимосвязи между </w:t>
      </w:r>
      <w:r w:rsidR="0021797A" w:rsidRPr="0021797A">
        <w:rPr>
          <w:bCs/>
          <w:iCs/>
          <w:kern w:val="2"/>
          <w:sz w:val="24"/>
        </w:rPr>
        <w:t xml:space="preserve">настоящим </w:t>
      </w:r>
      <w:r w:rsidRPr="0021797A">
        <w:rPr>
          <w:bCs/>
          <w:iCs/>
          <w:kern w:val="2"/>
          <w:sz w:val="24"/>
        </w:rPr>
        <w:t>и будущими стандартами.</w:t>
      </w:r>
    </w:p>
    <w:p w:rsidR="00D77F8E" w:rsidRPr="00C36B3A" w:rsidRDefault="00D77F8E" w:rsidP="00D77F8E">
      <w:pPr>
        <w:ind w:firstLine="567"/>
        <w:rPr>
          <w:bCs/>
          <w:iCs/>
          <w:kern w:val="2"/>
          <w:sz w:val="24"/>
        </w:rPr>
      </w:pPr>
      <w:r w:rsidRPr="00C36B3A">
        <w:rPr>
          <w:bCs/>
          <w:iCs/>
          <w:kern w:val="2"/>
          <w:sz w:val="24"/>
        </w:rPr>
        <w:t>Этой информации следует придерживаться при использовании европейских стандартов на дезинфекционные средства и антисептики.</w:t>
      </w:r>
    </w:p>
    <w:p w:rsidR="00D77F8E" w:rsidRPr="00C36B3A" w:rsidRDefault="00D77F8E" w:rsidP="00D77F8E">
      <w:pPr>
        <w:ind w:firstLine="567"/>
        <w:rPr>
          <w:b/>
          <w:kern w:val="2"/>
          <w:sz w:val="24"/>
        </w:rPr>
      </w:pPr>
    </w:p>
    <w:p w:rsidR="00D77F8E" w:rsidRPr="00C36B3A" w:rsidRDefault="00D77F8E" w:rsidP="00D77F8E">
      <w:pPr>
        <w:ind w:firstLine="567"/>
        <w:rPr>
          <w:b/>
          <w:kern w:val="2"/>
          <w:sz w:val="24"/>
        </w:rPr>
      </w:pPr>
      <w:r w:rsidRPr="00D77F8E">
        <w:rPr>
          <w:b/>
          <w:kern w:val="2"/>
          <w:sz w:val="24"/>
        </w:rPr>
        <w:t>E</w:t>
      </w:r>
      <w:r w:rsidRPr="00C36B3A">
        <w:rPr>
          <w:b/>
          <w:kern w:val="2"/>
          <w:sz w:val="24"/>
        </w:rPr>
        <w:t>.2 Общие рекомендации по применению и интерпретации методов испытаний в соответствии с европейскими стандартами для дезинфекционных средств и антисептиков.</w:t>
      </w:r>
    </w:p>
    <w:p w:rsidR="00D77F8E" w:rsidRPr="00C36B3A" w:rsidRDefault="00D77F8E" w:rsidP="00D77F8E">
      <w:pPr>
        <w:ind w:firstLine="567"/>
        <w:rPr>
          <w:b/>
          <w:kern w:val="2"/>
          <w:sz w:val="24"/>
        </w:rPr>
      </w:pP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а) Все </w:t>
      </w:r>
      <w:r>
        <w:rPr>
          <w:bCs/>
          <w:iCs/>
          <w:kern w:val="2"/>
          <w:sz w:val="24"/>
        </w:rPr>
        <w:t>«</w:t>
      </w:r>
      <w:r w:rsidRPr="00D77F8E">
        <w:rPr>
          <w:bCs/>
          <w:iCs/>
          <w:kern w:val="2"/>
          <w:sz w:val="24"/>
        </w:rPr>
        <w:t>рекомендации по использованию</w:t>
      </w:r>
      <w:r>
        <w:rPr>
          <w:bCs/>
          <w:iCs/>
          <w:kern w:val="2"/>
          <w:sz w:val="24"/>
        </w:rPr>
        <w:t>»</w:t>
      </w:r>
      <w:r w:rsidRPr="00D77F8E">
        <w:rPr>
          <w:bCs/>
          <w:iCs/>
          <w:kern w:val="2"/>
          <w:sz w:val="24"/>
        </w:rPr>
        <w:t xml:space="preserve"> дезинфекционных </w:t>
      </w:r>
      <w:proofErr w:type="spellStart"/>
      <w:r w:rsidRPr="00D77F8E">
        <w:rPr>
          <w:bCs/>
          <w:iCs/>
          <w:kern w:val="2"/>
          <w:sz w:val="24"/>
        </w:rPr>
        <w:t>средстви</w:t>
      </w:r>
      <w:proofErr w:type="spellEnd"/>
      <w:r w:rsidRPr="00D77F8E">
        <w:rPr>
          <w:bCs/>
          <w:iCs/>
          <w:kern w:val="2"/>
          <w:sz w:val="24"/>
        </w:rPr>
        <w:t xml:space="preserve"> антисептиков должны подтверждаться результатами тестов на бактерицидное, </w:t>
      </w:r>
      <w:proofErr w:type="spellStart"/>
      <w:r w:rsidRPr="00D77F8E">
        <w:rPr>
          <w:bCs/>
          <w:iCs/>
          <w:kern w:val="2"/>
          <w:sz w:val="24"/>
        </w:rPr>
        <w:t>фунгицидное</w:t>
      </w:r>
      <w:proofErr w:type="spellEnd"/>
      <w:r w:rsidRPr="00D77F8E">
        <w:rPr>
          <w:bCs/>
          <w:iCs/>
          <w:kern w:val="2"/>
          <w:sz w:val="24"/>
        </w:rPr>
        <w:t xml:space="preserve">, </w:t>
      </w:r>
      <w:proofErr w:type="spellStart"/>
      <w:r w:rsidRPr="00D77F8E">
        <w:rPr>
          <w:bCs/>
          <w:iCs/>
          <w:kern w:val="2"/>
          <w:sz w:val="24"/>
        </w:rPr>
        <w:t>спороцидное</w:t>
      </w:r>
      <w:proofErr w:type="spellEnd"/>
      <w:r w:rsidRPr="00D77F8E">
        <w:rPr>
          <w:bCs/>
          <w:iCs/>
          <w:kern w:val="2"/>
          <w:sz w:val="24"/>
        </w:rPr>
        <w:t xml:space="preserve"> и </w:t>
      </w:r>
      <w:proofErr w:type="spellStart"/>
      <w:r w:rsidRPr="00D77F8E">
        <w:rPr>
          <w:bCs/>
          <w:iCs/>
          <w:kern w:val="2"/>
          <w:sz w:val="24"/>
        </w:rPr>
        <w:t>вирулицидное</w:t>
      </w:r>
      <w:proofErr w:type="spellEnd"/>
      <w:r w:rsidRPr="00D77F8E">
        <w:rPr>
          <w:bCs/>
          <w:iCs/>
          <w:kern w:val="2"/>
          <w:sz w:val="24"/>
        </w:rPr>
        <w:t xml:space="preserve"> действие, которые подходят для предполагаемой области и метода применения;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b) Для достижения этого дезинфекционные средства и антисептики должны быть подвергнуты определенной программе испытаний, которая будет включать испытания фазы 1, фазы 2/этап 1 и фазы 2/этап 2, за исключением ситуаций, указанных в пунктах </w:t>
      </w:r>
      <w:r w:rsidRPr="00D77F8E">
        <w:rPr>
          <w:bCs/>
          <w:iCs/>
          <w:kern w:val="2"/>
          <w:sz w:val="24"/>
          <w:lang w:val="en-US"/>
        </w:rPr>
        <w:t>e</w:t>
      </w:r>
      <w:r w:rsidRPr="00D77F8E">
        <w:rPr>
          <w:bCs/>
          <w:iCs/>
          <w:kern w:val="2"/>
          <w:sz w:val="24"/>
        </w:rPr>
        <w:t xml:space="preserve">), </w:t>
      </w:r>
      <w:r w:rsidRPr="00D77F8E">
        <w:rPr>
          <w:bCs/>
          <w:iCs/>
          <w:kern w:val="2"/>
          <w:sz w:val="24"/>
          <w:lang w:val="en-US"/>
        </w:rPr>
        <w:t>f</w:t>
      </w:r>
      <w:proofErr w:type="gramStart"/>
      <w:r w:rsidRPr="00D77F8E">
        <w:rPr>
          <w:bCs/>
          <w:iCs/>
          <w:kern w:val="2"/>
          <w:sz w:val="24"/>
        </w:rPr>
        <w:t xml:space="preserve"> )</w:t>
      </w:r>
      <w:proofErr w:type="gramEnd"/>
      <w:r w:rsidRPr="00D77F8E">
        <w:rPr>
          <w:bCs/>
          <w:iCs/>
          <w:kern w:val="2"/>
          <w:sz w:val="24"/>
        </w:rPr>
        <w:t xml:space="preserve"> и g);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c) </w:t>
      </w:r>
      <w:r>
        <w:rPr>
          <w:bCs/>
          <w:iCs/>
          <w:kern w:val="2"/>
          <w:sz w:val="24"/>
        </w:rPr>
        <w:t>«</w:t>
      </w:r>
      <w:r w:rsidRPr="00D77F8E">
        <w:rPr>
          <w:bCs/>
          <w:iCs/>
          <w:kern w:val="2"/>
          <w:sz w:val="24"/>
        </w:rPr>
        <w:t>Рекомендации по использованию</w:t>
      </w:r>
      <w:r>
        <w:rPr>
          <w:bCs/>
          <w:iCs/>
          <w:kern w:val="2"/>
          <w:sz w:val="24"/>
        </w:rPr>
        <w:t>»</w:t>
      </w:r>
      <w:r w:rsidRPr="00D77F8E">
        <w:rPr>
          <w:bCs/>
          <w:iCs/>
          <w:kern w:val="2"/>
          <w:sz w:val="24"/>
        </w:rPr>
        <w:t xml:space="preserve"> могут быть подтверждены результатами испытаний фазы 3, которые подходят для метода применения и предполагаемой области;</w:t>
      </w:r>
    </w:p>
    <w:p w:rsidR="00D77F8E" w:rsidRPr="00C36B3A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>d</w:t>
      </w:r>
      <w:r w:rsidRPr="00C36B3A">
        <w:rPr>
          <w:bCs/>
          <w:iCs/>
          <w:kern w:val="2"/>
          <w:sz w:val="24"/>
        </w:rPr>
        <w:t xml:space="preserve">) Различные этапы и фазы определены следующим образом: </w:t>
      </w:r>
    </w:p>
    <w:p w:rsidR="00D77F8E" w:rsidRPr="00D77F8E" w:rsidRDefault="00D77F8E" w:rsidP="0038485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kern w:val="2"/>
          <w:sz w:val="24"/>
        </w:rPr>
      </w:pPr>
      <w:r w:rsidRPr="00D77F8E">
        <w:rPr>
          <w:rFonts w:ascii="Times New Roman" w:hAnsi="Times New Roman"/>
          <w:bCs/>
          <w:iCs/>
          <w:kern w:val="2"/>
          <w:sz w:val="24"/>
        </w:rPr>
        <w:t>фаза 1 испытаний суспензии для основной активности продукта;</w:t>
      </w:r>
    </w:p>
    <w:p w:rsidR="00D77F8E" w:rsidRPr="00D77F8E" w:rsidRDefault="00D77F8E" w:rsidP="0038485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kern w:val="2"/>
          <w:sz w:val="24"/>
        </w:rPr>
      </w:pPr>
      <w:r w:rsidRPr="00D77F8E">
        <w:rPr>
          <w:rFonts w:ascii="Times New Roman" w:hAnsi="Times New Roman"/>
          <w:bCs/>
          <w:iCs/>
          <w:kern w:val="2"/>
          <w:sz w:val="24"/>
        </w:rPr>
        <w:t>фаза 2/этап 1 суспензионный тест в условиях, характерных для практического использования;</w:t>
      </w:r>
    </w:p>
    <w:p w:rsidR="00D77F8E" w:rsidRPr="00D77F8E" w:rsidRDefault="00D77F8E" w:rsidP="0038485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kern w:val="2"/>
          <w:sz w:val="24"/>
        </w:rPr>
      </w:pPr>
      <w:r w:rsidRPr="00D77F8E">
        <w:rPr>
          <w:rFonts w:ascii="Times New Roman" w:hAnsi="Times New Roman"/>
          <w:bCs/>
          <w:iCs/>
          <w:kern w:val="2"/>
          <w:sz w:val="24"/>
        </w:rPr>
        <w:t>фаза 2/этап 2 другие лабораторные тесты, например мытье рук, обработка рук антисептиком и тестирование поверхностей, моделирующие практические условия;</w:t>
      </w:r>
    </w:p>
    <w:p w:rsidR="00D77F8E" w:rsidRPr="00D77F8E" w:rsidRDefault="00D77F8E" w:rsidP="0038485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kern w:val="2"/>
          <w:sz w:val="24"/>
        </w:rPr>
      </w:pPr>
      <w:r w:rsidRPr="00D77F8E">
        <w:rPr>
          <w:rFonts w:ascii="Times New Roman" w:hAnsi="Times New Roman"/>
          <w:bCs/>
          <w:iCs/>
          <w:kern w:val="2"/>
          <w:sz w:val="24"/>
        </w:rPr>
        <w:t>эксплуатационные испытания фазы 3 в практических условиях.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>e) Допускается, что для определенных приложений, испытания фазы 2/этапа 1 и фазы 2/этапа 2 могут предоставить достаточную информацию для конкретного приложения, и что дополнительные испытания фазы 1 могут не иметь значения;</w:t>
      </w:r>
    </w:p>
    <w:p w:rsidR="00D77F8E" w:rsidRPr="00C36B3A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Для приложений, в которых испытания фазы 2/этапа 1 и фазы 2/этапа 2 без тестов фазы 1 используются для поддержки рекомендаций по использованию, должно быть дано обоснование для пропуска испытаний фазы 1. </w:t>
      </w:r>
      <w:r w:rsidRPr="00C36B3A">
        <w:rPr>
          <w:bCs/>
          <w:iCs/>
          <w:kern w:val="2"/>
          <w:sz w:val="24"/>
        </w:rPr>
        <w:t>Такие приложения должны указываться либо в самом стандарте, либо в дополнительном стандарте для определения рекомендаций по применению и интерпретации тестов;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  <w:lang w:val="en-US"/>
        </w:rPr>
        <w:t>f</w:t>
      </w:r>
      <w:r w:rsidRPr="00D77F8E">
        <w:rPr>
          <w:bCs/>
          <w:iCs/>
          <w:kern w:val="2"/>
          <w:sz w:val="24"/>
        </w:rPr>
        <w:t>) Допускается, что для определенных приложений суспензионный тест фаза 2/этап 1 может предоставить достаточно информации для конкретного приложения, и что дополнительные тесты фазы 2/этапа 2 могут быть не востребованы;</w:t>
      </w:r>
    </w:p>
    <w:p w:rsidR="00D77F8E" w:rsidRPr="00C36B3A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Для приложений, в которых испытания фазы 2/этапа 1 без испытаний фазы 2/этапа 2 используются для поддержки рекомендаций по использованию, должно быть дано обоснование для пропуска испытаний фазы 2/этапа 2. </w:t>
      </w:r>
      <w:r w:rsidRPr="00C36B3A">
        <w:rPr>
          <w:bCs/>
          <w:iCs/>
          <w:kern w:val="2"/>
          <w:sz w:val="24"/>
        </w:rPr>
        <w:t xml:space="preserve">Такие приложения должны </w:t>
      </w:r>
      <w:r w:rsidRPr="00C36B3A">
        <w:rPr>
          <w:bCs/>
          <w:iCs/>
          <w:kern w:val="2"/>
          <w:sz w:val="24"/>
        </w:rPr>
        <w:lastRenderedPageBreak/>
        <w:t>указываться либо в самом стандарте, либо в дополнительном стандарте для определения рекомендаций по применению и интерпретации тестов;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  <w:lang w:val="en-US"/>
        </w:rPr>
        <w:t>g</w:t>
      </w:r>
      <w:r w:rsidRPr="00D77F8E">
        <w:rPr>
          <w:bCs/>
          <w:iCs/>
          <w:kern w:val="2"/>
          <w:sz w:val="24"/>
        </w:rPr>
        <w:t>) Допускается, что для определенных приложений фаза 2/этап 2 совместно с испытаниями фазы 1 могут предоставить достаточную информацию для конкретного приложения, и что дополнительные тесты фазы 2/этапа 1 могут быть не востребованы;</w:t>
      </w:r>
    </w:p>
    <w:p w:rsidR="00D77F8E" w:rsidRPr="00D77F8E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</w:rPr>
        <w:t xml:space="preserve">Для приложений, в которых испытания фазы 2/этапа 2 без испытаний фазы 2/этапа 1 используются для поддержки заявляемых свойств продукта, должно быть дано обоснование для исключения испытания фазы 2/этапа 1. </w:t>
      </w:r>
      <w:r w:rsidRPr="00C36B3A">
        <w:rPr>
          <w:bCs/>
          <w:iCs/>
          <w:kern w:val="2"/>
          <w:sz w:val="24"/>
        </w:rPr>
        <w:t>Такие приложения указываться либо в самом стандарте, либо в дополнительном стандарте для определения рекомендаций по применению и интерпретации тестов;</w:t>
      </w:r>
    </w:p>
    <w:p w:rsidR="00D77F8E" w:rsidRPr="009B7947" w:rsidRDefault="00D77F8E" w:rsidP="00D77F8E">
      <w:pPr>
        <w:ind w:firstLine="567"/>
        <w:rPr>
          <w:bCs/>
          <w:iCs/>
          <w:kern w:val="2"/>
          <w:sz w:val="24"/>
        </w:rPr>
      </w:pPr>
      <w:r w:rsidRPr="00D77F8E">
        <w:rPr>
          <w:bCs/>
          <w:iCs/>
          <w:kern w:val="2"/>
          <w:sz w:val="24"/>
          <w:lang w:val="en-US"/>
        </w:rPr>
        <w:t>h</w:t>
      </w:r>
      <w:r w:rsidRPr="009B7947">
        <w:rPr>
          <w:bCs/>
          <w:iCs/>
          <w:kern w:val="2"/>
          <w:sz w:val="24"/>
        </w:rPr>
        <w:t xml:space="preserve">) Все заявления о бактерицидных, </w:t>
      </w:r>
      <w:proofErr w:type="spellStart"/>
      <w:r w:rsidRPr="009B7947">
        <w:rPr>
          <w:bCs/>
          <w:iCs/>
          <w:kern w:val="2"/>
          <w:sz w:val="24"/>
        </w:rPr>
        <w:t>фунгицидных</w:t>
      </w:r>
      <w:proofErr w:type="spellEnd"/>
      <w:r w:rsidRPr="009B7947">
        <w:rPr>
          <w:bCs/>
          <w:iCs/>
          <w:kern w:val="2"/>
          <w:sz w:val="24"/>
        </w:rPr>
        <w:t xml:space="preserve"> и </w:t>
      </w:r>
      <w:proofErr w:type="spellStart"/>
      <w:r w:rsidRPr="009B7947">
        <w:rPr>
          <w:bCs/>
          <w:iCs/>
          <w:kern w:val="2"/>
          <w:sz w:val="24"/>
        </w:rPr>
        <w:t>спорицидных</w:t>
      </w:r>
      <w:proofErr w:type="spellEnd"/>
      <w:r w:rsidRPr="009B7947">
        <w:rPr>
          <w:bCs/>
          <w:iCs/>
          <w:kern w:val="2"/>
          <w:sz w:val="24"/>
        </w:rPr>
        <w:t xml:space="preserve"> свойствах </w:t>
      </w:r>
      <w:r w:rsidR="009B7947">
        <w:rPr>
          <w:bCs/>
          <w:iCs/>
          <w:kern w:val="2"/>
          <w:sz w:val="24"/>
        </w:rPr>
        <w:t>«</w:t>
      </w:r>
      <w:r w:rsidRPr="009B7947">
        <w:rPr>
          <w:bCs/>
          <w:iCs/>
          <w:kern w:val="2"/>
          <w:sz w:val="24"/>
        </w:rPr>
        <w:t>биологически активных веществ</w:t>
      </w:r>
      <w:r w:rsidR="009B7947">
        <w:rPr>
          <w:bCs/>
          <w:iCs/>
          <w:kern w:val="2"/>
          <w:sz w:val="24"/>
        </w:rPr>
        <w:t>»</w:t>
      </w:r>
      <w:r w:rsidRPr="009B7947">
        <w:rPr>
          <w:bCs/>
          <w:iCs/>
          <w:kern w:val="2"/>
          <w:sz w:val="24"/>
        </w:rPr>
        <w:t xml:space="preserve"> должны подтверждаться соответствующими испытаниями фазы 1.</w:t>
      </w:r>
    </w:p>
    <w:p w:rsidR="00D77F8E" w:rsidRPr="009B7947" w:rsidRDefault="00D77F8E" w:rsidP="00D77F8E">
      <w:pPr>
        <w:ind w:firstLine="567"/>
        <w:rPr>
          <w:b/>
          <w:kern w:val="2"/>
          <w:sz w:val="24"/>
        </w:rPr>
      </w:pPr>
    </w:p>
    <w:p w:rsidR="00D77F8E" w:rsidRPr="00C36B3A" w:rsidRDefault="00D77F8E" w:rsidP="00D77F8E">
      <w:pPr>
        <w:ind w:firstLine="567"/>
        <w:rPr>
          <w:b/>
          <w:bCs/>
          <w:iCs/>
          <w:kern w:val="2"/>
          <w:sz w:val="24"/>
        </w:rPr>
      </w:pPr>
      <w:r w:rsidRPr="009B7947">
        <w:rPr>
          <w:b/>
          <w:kern w:val="2"/>
          <w:sz w:val="24"/>
        </w:rPr>
        <w:t>E</w:t>
      </w:r>
      <w:r w:rsidRPr="00C36B3A">
        <w:rPr>
          <w:b/>
          <w:kern w:val="2"/>
          <w:sz w:val="24"/>
        </w:rPr>
        <w:t xml:space="preserve">.3 </w:t>
      </w:r>
      <w:r w:rsidRPr="00C36B3A">
        <w:rPr>
          <w:b/>
          <w:bCs/>
          <w:iCs/>
          <w:kern w:val="2"/>
          <w:sz w:val="24"/>
        </w:rPr>
        <w:t xml:space="preserve">Руководство по интерпретации испытаний для дезинфекционных средств и антисептиков </w:t>
      </w:r>
    </w:p>
    <w:p w:rsidR="009B7947" w:rsidRPr="00C36B3A" w:rsidRDefault="009B7947" w:rsidP="00D77F8E">
      <w:pPr>
        <w:ind w:firstLine="567"/>
        <w:rPr>
          <w:b/>
          <w:bCs/>
          <w:iCs/>
          <w:kern w:val="2"/>
          <w:sz w:val="24"/>
        </w:rPr>
      </w:pPr>
    </w:p>
    <w:p w:rsidR="00F678FA" w:rsidRPr="009B7947" w:rsidRDefault="00D77F8E" w:rsidP="00D77F8E">
      <w:pPr>
        <w:ind w:firstLine="567"/>
        <w:rPr>
          <w:bCs/>
          <w:kern w:val="2"/>
          <w:sz w:val="24"/>
        </w:rPr>
      </w:pPr>
      <w:r w:rsidRPr="009B7947">
        <w:rPr>
          <w:bCs/>
          <w:iCs/>
          <w:kern w:val="2"/>
          <w:sz w:val="24"/>
        </w:rPr>
        <w:t xml:space="preserve">Отдельный стандарт (или стандарты), который будет использоваться в качестве </w:t>
      </w:r>
      <w:r w:rsidR="009B7947">
        <w:rPr>
          <w:bCs/>
          <w:iCs/>
          <w:kern w:val="2"/>
          <w:sz w:val="24"/>
        </w:rPr>
        <w:t>«</w:t>
      </w:r>
      <w:r w:rsidRPr="009B7947">
        <w:rPr>
          <w:bCs/>
          <w:iCs/>
          <w:kern w:val="2"/>
          <w:sz w:val="24"/>
        </w:rPr>
        <w:t>Руководства по интерпретации тестов для дезинфекционных средств и антисептиков</w:t>
      </w:r>
      <w:r w:rsidR="009B7947">
        <w:rPr>
          <w:bCs/>
          <w:iCs/>
          <w:kern w:val="2"/>
          <w:sz w:val="24"/>
        </w:rPr>
        <w:t>»</w:t>
      </w:r>
      <w:r w:rsidRPr="009B7947">
        <w:rPr>
          <w:bCs/>
          <w:iCs/>
          <w:kern w:val="2"/>
          <w:sz w:val="24"/>
        </w:rPr>
        <w:t xml:space="preserve">, будет подготовлен после согласования стандартных методов испытаний; </w:t>
      </w:r>
      <w:r w:rsidR="009B7947" w:rsidRPr="009B7947">
        <w:rPr>
          <w:bCs/>
          <w:iCs/>
          <w:kern w:val="2"/>
          <w:sz w:val="24"/>
        </w:rPr>
        <w:t xml:space="preserve">целью </w:t>
      </w:r>
      <w:r w:rsidRPr="009B7947">
        <w:rPr>
          <w:bCs/>
          <w:iCs/>
          <w:kern w:val="2"/>
          <w:sz w:val="24"/>
        </w:rPr>
        <w:t>этого документа будет подробное описание взаимосвязи различных испытаний друг с другом и использование рекомендаций.</w:t>
      </w:r>
    </w:p>
    <w:p w:rsidR="00F678FA" w:rsidRDefault="00F678FA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9B794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4" w:name="_Toc71900633"/>
      <w:r w:rsidRPr="0041617A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G</w:t>
      </w:r>
      <w:bookmarkEnd w:id="44"/>
    </w:p>
    <w:p w:rsidR="009B7947" w:rsidRPr="0041617A" w:rsidRDefault="009B7947" w:rsidP="009B7947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9B7947" w:rsidRPr="008022A3" w:rsidRDefault="009B7947" w:rsidP="009B7947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9B7947" w:rsidRPr="009B7947" w:rsidRDefault="009B7947" w:rsidP="009B7947">
      <w:pPr>
        <w:ind w:firstLine="567"/>
        <w:jc w:val="center"/>
        <w:rPr>
          <w:b/>
          <w:bCs/>
          <w:i/>
          <w:kern w:val="2"/>
          <w:sz w:val="24"/>
        </w:rPr>
      </w:pPr>
      <w:r w:rsidRPr="009B7947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Определение количества спор </w:t>
      </w:r>
      <w:r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–</w:t>
      </w:r>
      <w:r w:rsidRPr="009B7947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среднее значение и стандартное отклонение</w:t>
      </w:r>
    </w:p>
    <w:p w:rsidR="009B7947" w:rsidRPr="004C7DD2" w:rsidRDefault="009B7947" w:rsidP="009B7947">
      <w:pPr>
        <w:ind w:firstLine="567"/>
        <w:rPr>
          <w:b/>
          <w:bCs/>
          <w:sz w:val="24"/>
        </w:rPr>
      </w:pPr>
    </w:p>
    <w:p w:rsidR="009B7947" w:rsidRPr="009B7947" w:rsidRDefault="009B7947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Берут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5 TSB пробирок по 10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</w:t>
      </w:r>
      <w:proofErr w:type="spellStart"/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добав</w:t>
      </w:r>
      <w:proofErr w:type="spellEnd"/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ляют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каждую по 0,1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бактериальных спор N1 и тщательно </w:t>
      </w:r>
      <w:proofErr w:type="spellStart"/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перемеш</w:t>
      </w:r>
      <w:proofErr w:type="spellEnd"/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ивают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Для подсчета 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 xml:space="preserve">готовят 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10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–3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10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–4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разведения тестовой суспензии с использованием TSB (9 + 1)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. 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Берут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образец объемом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каждого разведения в двух экземплярах и 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распределяют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каждый образец объемом 1,0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соответствующем количестве чашек с высушенной поверхностью, содержащих TSA, чтобы определить количество спор методом взвешенного среднего значения с использованием следующей формулы.</w:t>
      </w:r>
    </w:p>
    <w:p w:rsidR="009B7947" w:rsidRDefault="009B7947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Это в сотни раз больше за счет объема 0,1 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суспензии бактериальных спор N1, перенесенных в 10 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см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val="kk-KZ" w:eastAsia="en-US"/>
        </w:rPr>
        <w:t>3</w:t>
      </w: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TSB.</w:t>
      </w:r>
    </w:p>
    <w:p w:rsidR="00D80CFC" w:rsidRDefault="00D80CFC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D80CFC" w:rsidRPr="00D80CFC" w:rsidRDefault="00D80CFC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r>
            <w:rPr>
              <w:rStyle w:val="FontStyle76"/>
              <w:rFonts w:ascii="Cambria Math" w:hAnsi="Cambria Math" w:cs="Times New Roman"/>
              <w:sz w:val="24"/>
              <w:szCs w:val="24"/>
              <w:lang w:eastAsia="en-US"/>
            </w:rPr>
            <m:t>N=</m:t>
          </m:r>
          <m:f>
            <m:fPr>
              <m:ctrlPr>
                <w:rPr>
                  <w:rStyle w:val="FontStyle76"/>
                  <w:rFonts w:ascii="Cambria Math" w:hAnsi="Cambria Math" w:cs="Times New Roman"/>
                  <w:i w:val="0"/>
                  <w:iCs w:val="0"/>
                  <w:sz w:val="24"/>
                  <w:szCs w:val="24"/>
                  <w:lang w:eastAsia="en-US"/>
                </w:rPr>
              </m:ctrlPr>
            </m:fPr>
            <m:num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c×100</m:t>
              </m:r>
            </m:num>
            <m:den>
              <m:d>
                <m:dPr>
                  <m:ctrlPr>
                    <w:rPr>
                      <w:rStyle w:val="FontStyle76"/>
                      <w:rFonts w:ascii="Cambria Math" w:hAnsi="Cambria Math" w:cs="Times New Roman"/>
                      <w:i w:val="0"/>
                      <w:iCs w:val="0"/>
                      <w:sz w:val="24"/>
                      <w:szCs w:val="24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Style w:val="FontStyle76"/>
                          <w:rFonts w:ascii="Cambria Math" w:hAnsi="Cambria Math" w:cs="Times New Roman"/>
                          <w:i w:val="0"/>
                          <w:iCs w:val="0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1</m:t>
                      </m:r>
                    </m:sub>
                  </m:sSub>
                  <m:r>
                    <w:rPr>
                      <w:rStyle w:val="FontStyle76"/>
                      <w:rFonts w:ascii="Cambria Math" w:hAnsi="Cambria Math" w:cs="Times New Roman"/>
                      <w:sz w:val="24"/>
                      <w:szCs w:val="24"/>
                      <w:lang w:eastAsia="en-US"/>
                    </w:rPr>
                    <m:t>+0,1</m:t>
                  </m:r>
                  <m:sSub>
                    <m:sSubPr>
                      <m:ctrlPr>
                        <w:rPr>
                          <w:rStyle w:val="FontStyle76"/>
                          <w:rFonts w:ascii="Cambria Math" w:hAnsi="Cambria Math" w:cs="Times New Roman"/>
                          <w:i w:val="0"/>
                          <w:iCs w:val="0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Style w:val="FontStyle76"/>
                          <w:rFonts w:ascii="Cambria Math" w:hAnsi="Cambria Math" w:cs="Times New Roman"/>
                          <w:sz w:val="24"/>
                          <w:szCs w:val="24"/>
                          <w:lang w:eastAsia="en-US"/>
                        </w:rPr>
                        <m:t>2</m:t>
                      </m:r>
                    </m:sub>
                  </m:sSub>
                </m:e>
              </m:d>
              <m:r>
                <w:rPr>
                  <w:rStyle w:val="FontStyle76"/>
                  <w:rFonts w:ascii="Cambria Math" w:hAnsi="Cambria Math" w:cs="Times New Roman"/>
                  <w:sz w:val="24"/>
                  <w:szCs w:val="24"/>
                  <w:lang w:eastAsia="en-US"/>
                </w:rPr>
                <m:t>∙d</m:t>
              </m:r>
            </m:den>
          </m:f>
        </m:oMath>
      </m:oMathPara>
    </w:p>
    <w:p w:rsidR="009B7947" w:rsidRPr="009B7947" w:rsidRDefault="009B7947" w:rsidP="00D80CFC">
      <w:pPr>
        <w:pStyle w:val="Style5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D80CFC" w:rsidRDefault="009B7947" w:rsidP="00D80CFC">
      <w:pPr>
        <w:pStyle w:val="Style5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где</w:t>
      </w:r>
      <w:r w:rsidR="00D80CFC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D80CFC">
        <w:rPr>
          <w:rStyle w:val="FontStyle61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</w:t>
      </w:r>
      <w:r w:rsidRPr="00D80CFC">
        <w:rPr>
          <w:rStyle w:val="FontStyle6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сумма учитываемых значений </w:t>
      </w:r>
      <w:proofErr w:type="spellStart"/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  <w:t>Vc</w:t>
      </w:r>
      <w:proofErr w:type="spellEnd"/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9B7947" w:rsidRPr="00D80CFC" w:rsidRDefault="00D43E7B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m:oMath>
        <m:sSub>
          <m:sSub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n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1</m:t>
            </m:r>
          </m:sub>
        </m:sSub>
      </m:oMath>
      <w:r w:rsidR="00D80CFC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значений </w:t>
      </w:r>
      <w:proofErr w:type="spellStart"/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, учитываемых при нижнем разбавлении, т.е. (10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-3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);</w:t>
      </w:r>
    </w:p>
    <w:p w:rsidR="009B7947" w:rsidRPr="00D80CFC" w:rsidRDefault="00D43E7B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m:oMath>
        <m:sSub>
          <m:sSub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n</m:t>
            </m:r>
          </m:e>
          <m:sub>
            <m:r>
              <w:rPr>
                <w:rStyle w:val="FontStyle76"/>
                <w:rFonts w:ascii="Cambria Math" w:hAnsi="Cambria Math" w:cs="Times New Roman"/>
                <w:sz w:val="24"/>
                <w:szCs w:val="24"/>
                <w:lang w:eastAsia="en-US"/>
              </w:rPr>
              <m:t>2</m:t>
            </m:r>
          </m:sub>
        </m:sSub>
      </m:oMath>
      <w:r w:rsidR="00D80CFC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количество значений </w:t>
      </w:r>
      <w:proofErr w:type="spellStart"/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Vc</w:t>
      </w:r>
      <w:proofErr w:type="spellEnd"/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учитываемых при более высоком разбавлении, т.е. </w:t>
      </w:r>
      <w:r w:rsidR="00D80CFC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                  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(10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vertAlign w:val="superscript"/>
          <w:lang w:eastAsia="en-US"/>
        </w:rPr>
        <w:t>-4</w:t>
      </w:r>
      <w:r w:rsidR="009B7947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);</w:t>
      </w:r>
    </w:p>
    <w:p w:rsidR="009B7947" w:rsidRPr="00D80CFC" w:rsidRDefault="009B7947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D80CFC">
        <w:rPr>
          <w:rStyle w:val="FontStyle76"/>
          <w:rFonts w:ascii="Times New Roman" w:hAnsi="Times New Roman" w:cs="Times New Roman"/>
          <w:sz w:val="24"/>
          <w:szCs w:val="24"/>
          <w:lang w:eastAsia="en-US"/>
        </w:rPr>
        <w:t>d</w:t>
      </w:r>
      <w:r w:rsidR="00D80CFC"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– </w:t>
      </w: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коэффициент разбавления, соответствующий более низкому разбавлению.</w:t>
      </w:r>
    </w:p>
    <w:p w:rsidR="009B7947" w:rsidRDefault="009B7947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Повтор</w:t>
      </w:r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яют</w:t>
      </w: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процедуру как минимум на следующий день. </w:t>
      </w:r>
      <w:proofErr w:type="spellStart"/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Рассчит</w:t>
      </w:r>
      <w:proofErr w:type="spellEnd"/>
      <w:r w:rsidR="00D80CFC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ывают</w:t>
      </w: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среднее значение </w:t>
      </w:r>
      <w:r w:rsidRPr="00D80CFC">
        <w:rPr>
          <w:rFonts w:ascii="Times New Roman" w:hAnsi="Times New Roman" w:cs="Times New Roman"/>
        </w:rPr>
        <w:t>(ξ)</w:t>
      </w:r>
      <w:r w:rsidRPr="00D80CFC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стандартное отклонение(я) результатов.</w:t>
      </w:r>
    </w:p>
    <w:p w:rsidR="00D80CFC" w:rsidRDefault="00D80CFC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D80CFC" w:rsidRPr="00850D81" w:rsidRDefault="00D80CFC" w:rsidP="00850D81">
      <w:pPr>
        <w:pStyle w:val="Style5"/>
        <w:widowControl/>
        <w:ind w:firstLine="2127"/>
        <w:jc w:val="both"/>
        <w:rPr>
          <w:rStyle w:val="FontStyle76"/>
          <w:rFonts w:ascii="Times New Roman" w:hAnsi="Times New Roman" w:cs="Times New Roman"/>
          <w:sz w:val="26"/>
          <w:szCs w:val="26"/>
          <w:lang w:eastAsia="en-US"/>
        </w:rPr>
      </w:pPr>
      <m:oMath>
        <m:r>
          <w:rPr>
            <w:rStyle w:val="FontStyle76"/>
            <w:rFonts w:ascii="Cambria Math" w:hAnsi="Cambria Math" w:cs="Times New Roman"/>
            <w:sz w:val="28"/>
            <w:szCs w:val="28"/>
            <w:lang w:eastAsia="en-US"/>
          </w:rPr>
          <m:t>ξ=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8"/>
                <w:szCs w:val="28"/>
                <w:lang w:eastAsia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8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nary>
          </m:num>
          <m:den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n</m:t>
            </m:r>
          </m:den>
        </m:f>
      </m:oMath>
      <w:r w:rsidRPr="00850D81">
        <w:rPr>
          <w:rStyle w:val="FontStyle76"/>
          <w:rFonts w:ascii="Times New Roman" w:hAnsi="Times New Roman" w:cs="Times New Roman"/>
          <w:iCs w:val="0"/>
          <w:sz w:val="28"/>
          <w:szCs w:val="28"/>
          <w:lang w:eastAsia="en-US"/>
        </w:rPr>
        <w:t xml:space="preserve">,     </w:t>
      </w:r>
      <m:oMath>
        <m:r>
          <w:rPr>
            <w:rStyle w:val="FontStyle76"/>
            <w:rFonts w:ascii="Cambria Math" w:hAnsi="Cambria Math" w:cs="Times New Roman"/>
            <w:sz w:val="28"/>
            <w:szCs w:val="28"/>
            <w:lang w:val="en-US" w:eastAsia="en-US"/>
          </w:rPr>
          <m:t>s</m:t>
        </m:r>
        <m:r>
          <w:rPr>
            <w:rStyle w:val="FontStyle76"/>
            <w:rFonts w:ascii="Cambria Math" w:hAnsi="Cambria Math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8"/>
                <w:szCs w:val="28"/>
                <w:lang w:val="en-US" w:eastAsia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8"/>
                    <w:szCs w:val="28"/>
                    <w:lang w:val="en-US" w:eastAsia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Style w:val="FontStyle76"/>
                            <w:rFonts w:ascii="Cambria Math" w:hAnsi="Cambria Math" w:cs="Times New Roman"/>
                            <w:i w:val="0"/>
                            <w:iCs w:val="0"/>
                            <w:sz w:val="28"/>
                            <w:szCs w:val="28"/>
                            <w:lang w:val="en-US"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Style w:val="FontStyle76"/>
                                <w:rFonts w:ascii="Cambria Math" w:hAnsi="Cambria Math" w:cs="Times New Roman"/>
                                <w:i w:val="0"/>
                                <w:iCs w:val="0"/>
                                <w:sz w:val="28"/>
                                <w:szCs w:val="28"/>
                                <w:lang w:val="en-US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Style w:val="FontStyle76"/>
                                <w:rFonts w:ascii="Cambria Math" w:hAnsi="Cambria Math" w:cs="Times New Roman"/>
                                <w:sz w:val="28"/>
                                <w:szCs w:val="28"/>
                                <w:lang w:val="en-US" w:eastAsia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Style w:val="FontStyle76"/>
                                <w:rFonts w:ascii="Cambria Math" w:hAnsi="Cambria Math" w:cs="Times New Roman"/>
                                <w:sz w:val="28"/>
                                <w:szCs w:val="28"/>
                                <w:lang w:val="en-US" w:eastAsia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Style w:val="FontStyle76"/>
                            <w:rFonts w:ascii="Cambria Math" w:hAnsi="Cambria Math" w:cs="Times New Roman"/>
                            <w:sz w:val="28"/>
                            <w:szCs w:val="28"/>
                            <w:lang w:eastAsia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Style w:val="FontStyle76"/>
                                <w:rFonts w:ascii="Cambria Math" w:hAnsi="Cambria Math" w:cs="Times New Roman"/>
                                <w:i w:val="0"/>
                                <w:iCs w:val="0"/>
                                <w:sz w:val="28"/>
                                <w:szCs w:val="28"/>
                                <w:lang w:val="en-US" w:eastAsia="en-US"/>
                              </w:rPr>
                            </m:ctrlPr>
                          </m:accPr>
                          <m:e>
                            <m:r>
                              <w:rPr>
                                <w:rStyle w:val="FontStyle76"/>
                                <w:rFonts w:ascii="Cambria Math" w:hAnsi="Cambria Math" w:cs="Times New Roman"/>
                                <w:sz w:val="28"/>
                                <w:szCs w:val="28"/>
                                <w:lang w:val="en-US" w:eastAsia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val="en-US" w:eastAsia="en-US"/>
              </w:rPr>
              <m:t>n</m:t>
            </m:r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-1</m:t>
            </m:r>
          </m:den>
        </m:f>
        <m:r>
          <w:rPr>
            <w:rStyle w:val="FontStyle76"/>
            <w:rFonts w:ascii="Cambria Math" w:hAnsi="Cambria Math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Style w:val="FontStyle76"/>
                <w:rFonts w:ascii="Cambria Math" w:hAnsi="Cambria Math" w:cs="Times New Roman"/>
                <w:i w:val="0"/>
                <w:iCs w:val="0"/>
                <w:sz w:val="28"/>
                <w:szCs w:val="28"/>
                <w:lang w:val="en-US" w:eastAsia="en-US"/>
              </w:rPr>
            </m:ctrlPr>
          </m:fPr>
          <m:num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(</m:t>
                </m:r>
                <m:sSub>
                  <m:sSubPr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sub>
                </m:sSub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-</m:t>
                </m:r>
                <m:acc>
                  <m:accPr>
                    <m:chr m:val="̅"/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acc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acc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+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(</m:t>
                </m:r>
                <m:sSub>
                  <m:sSubPr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-</m:t>
                </m:r>
                <m:acc>
                  <m:accPr>
                    <m:chr m:val="̅"/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acc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acc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+</m:t>
            </m:r>
            <m:sSup>
              <m:sSupPr>
                <m:ctrlPr>
                  <w:rPr>
                    <w:rStyle w:val="FontStyle76"/>
                    <w:rFonts w:ascii="Cambria Math" w:hAnsi="Cambria Math" w:cs="Times New Roman"/>
                    <w:i w:val="0"/>
                    <w:iCs w:val="0"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(</m:t>
                </m:r>
                <m:sSub>
                  <m:sSubPr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-</m:t>
                </m:r>
                <m:acc>
                  <m:accPr>
                    <m:chr m:val="̅"/>
                    <m:ctrlPr>
                      <w:rPr>
                        <w:rStyle w:val="FontStyle76"/>
                        <w:rFonts w:ascii="Cambria Math" w:hAnsi="Cambria Math" w:cs="Times New Roman"/>
                        <w:i w:val="0"/>
                        <w:iCs w:val="0"/>
                        <w:sz w:val="28"/>
                        <w:szCs w:val="28"/>
                        <w:lang w:val="en-US" w:eastAsia="en-US"/>
                      </w:rPr>
                    </m:ctrlPr>
                  </m:accPr>
                  <m:e>
                    <m:r>
                      <w:rPr>
                        <w:rStyle w:val="FontStyle76"/>
                        <w:rFonts w:ascii="Cambria Math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acc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)</m:t>
                </m:r>
              </m:e>
              <m:sup>
                <m:r>
                  <w:rPr>
                    <w:rStyle w:val="FontStyle76"/>
                    <w:rFonts w:ascii="Cambria Math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+....</m:t>
            </m:r>
          </m:num>
          <m:den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val="en-US" w:eastAsia="en-US"/>
              </w:rPr>
              <m:t>n</m:t>
            </m:r>
            <m:r>
              <w:rPr>
                <w:rStyle w:val="FontStyle76"/>
                <w:rFonts w:ascii="Cambria Math" w:hAnsi="Cambria Math" w:cs="Times New Roman"/>
                <w:sz w:val="28"/>
                <w:szCs w:val="28"/>
                <w:lang w:eastAsia="en-US"/>
              </w:rPr>
              <m:t>-1</m:t>
            </m:r>
          </m:den>
        </m:f>
      </m:oMath>
    </w:p>
    <w:p w:rsidR="009B7947" w:rsidRPr="009B7947" w:rsidRDefault="009B7947" w:rsidP="009B7947">
      <w:pPr>
        <w:pStyle w:val="Style5"/>
        <w:widowControl/>
        <w:ind w:firstLine="567"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850D81" w:rsidP="00850D81">
      <w:pPr>
        <w:pStyle w:val="Style5"/>
        <w:widowControl/>
        <w:rPr>
          <w:rStyle w:val="FontStyle77"/>
          <w:rFonts w:ascii="Times New Roman" w:hAnsi="Times New Roman" w:cs="Times New Roman"/>
          <w:sz w:val="24"/>
          <w:szCs w:val="24"/>
        </w:rPr>
      </w:pPr>
      <w:r w:rsidRPr="009B7947">
        <w:rPr>
          <w:rStyle w:val="FontStyle76"/>
          <w:rFonts w:ascii="Times New Roman" w:hAnsi="Times New Roman" w:cs="Times New Roman"/>
          <w:i w:val="0"/>
          <w:sz w:val="24"/>
          <w:szCs w:val="24"/>
          <w:lang w:val="kk-KZ" w:eastAsia="en-US"/>
        </w:rPr>
        <w:t>где</w:t>
      </w:r>
      <w:r w:rsidRPr="00850D81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="009B7947" w:rsidRPr="00850D81">
        <w:rPr>
          <w:rStyle w:val="FontStyle77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50D81">
        <w:rPr>
          <w:rStyle w:val="FontStyle77"/>
          <w:rFonts w:ascii="Times New Roman" w:hAnsi="Times New Roman" w:cs="Times New Roman"/>
          <w:sz w:val="24"/>
          <w:szCs w:val="24"/>
        </w:rPr>
        <w:t xml:space="preserve"> – </w:t>
      </w:r>
      <w:r w:rsidR="009B7947" w:rsidRPr="009B7947">
        <w:rPr>
          <w:rStyle w:val="FontStyle77"/>
          <w:rFonts w:ascii="Times New Roman" w:hAnsi="Times New Roman" w:cs="Times New Roman"/>
          <w:sz w:val="24"/>
          <w:szCs w:val="24"/>
        </w:rPr>
        <w:t>сумма колоний в каждой пробирке;</w:t>
      </w:r>
    </w:p>
    <w:p w:rsidR="009B7947" w:rsidRPr="009B7947" w:rsidRDefault="009B7947" w:rsidP="009B7947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b/>
          <w:sz w:val="24"/>
          <w:szCs w:val="24"/>
        </w:rPr>
      </w:pPr>
      <w:r w:rsidRPr="00850D81">
        <w:rPr>
          <w:rStyle w:val="FontStyle77"/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850D81" w:rsidRPr="00850D81">
        <w:rPr>
          <w:rStyle w:val="FontStyle77"/>
          <w:rFonts w:ascii="Times New Roman" w:hAnsi="Times New Roman" w:cs="Times New Roman"/>
          <w:sz w:val="24"/>
          <w:szCs w:val="24"/>
        </w:rPr>
        <w:t xml:space="preserve"> – </w:t>
      </w:r>
      <w:r w:rsidRPr="009B7947">
        <w:rPr>
          <w:rStyle w:val="FontStyle77"/>
          <w:rFonts w:ascii="Times New Roman" w:hAnsi="Times New Roman" w:cs="Times New Roman"/>
          <w:sz w:val="24"/>
          <w:szCs w:val="24"/>
        </w:rPr>
        <w:t>число подсчетов колоний;</w:t>
      </w:r>
    </w:p>
    <w:p w:rsidR="009B7947" w:rsidRPr="009B7947" w:rsidRDefault="009B7947" w:rsidP="009B7947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b/>
          <w:sz w:val="24"/>
          <w:szCs w:val="24"/>
        </w:rPr>
      </w:pPr>
      <w:proofErr w:type="gramStart"/>
      <w:r w:rsidRPr="00850D81">
        <w:rPr>
          <w:rStyle w:val="FontStyle77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50D81">
        <w:rPr>
          <w:rStyle w:val="FontStyle77"/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="00850D81" w:rsidRPr="00850D81">
        <w:rPr>
          <w:rStyle w:val="FontStyle77"/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850D81" w:rsidRPr="00850D81">
        <w:rPr>
          <w:rStyle w:val="FontStyle77"/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850D81" w:rsidRPr="00850D81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9B7947">
        <w:rPr>
          <w:rStyle w:val="FontStyle77"/>
          <w:rFonts w:ascii="Times New Roman" w:hAnsi="Times New Roman" w:cs="Times New Roman"/>
          <w:sz w:val="24"/>
          <w:szCs w:val="24"/>
        </w:rPr>
        <w:t>подсчет одиночных колоний в каждой пробирке;</w:t>
      </w:r>
    </w:p>
    <w:p w:rsidR="009B7947" w:rsidRPr="009B7947" w:rsidRDefault="00D43E7B" w:rsidP="009B7947">
      <w:pPr>
        <w:pStyle w:val="Style14"/>
        <w:widowControl/>
        <w:ind w:firstLine="567"/>
        <w:jc w:val="both"/>
        <w:rPr>
          <w:rStyle w:val="FontStyle77"/>
          <w:rFonts w:ascii="Times New Roman" w:hAnsi="Times New Roman" w:cs="Times New Roman"/>
          <w:b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noProof/>
                <w:color w:val="000000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noProof/>
                <w:color w:val="000000"/>
                <w:lang w:val="en-US"/>
              </w:rPr>
              <m:t>x</m:t>
            </m:r>
          </m:e>
        </m:acc>
      </m:oMath>
      <w:r w:rsidR="00850D81" w:rsidRPr="00850D81">
        <w:rPr>
          <w:rStyle w:val="FontStyle77"/>
          <w:rFonts w:ascii="Times New Roman" w:hAnsi="Times New Roman" w:cs="Times New Roman"/>
          <w:sz w:val="24"/>
          <w:szCs w:val="24"/>
        </w:rPr>
        <w:t xml:space="preserve"> – </w:t>
      </w:r>
      <w:r w:rsidR="009B7947" w:rsidRPr="009B7947">
        <w:rPr>
          <w:rStyle w:val="FontStyle77"/>
          <w:rFonts w:ascii="Times New Roman" w:hAnsi="Times New Roman" w:cs="Times New Roman"/>
          <w:sz w:val="24"/>
          <w:szCs w:val="24"/>
        </w:rPr>
        <w:t xml:space="preserve">среднее количество колоний. </w:t>
      </w:r>
    </w:p>
    <w:p w:rsidR="009B7947" w:rsidRPr="00850D81" w:rsidRDefault="009B7947" w:rsidP="00850D81">
      <w:pPr>
        <w:tabs>
          <w:tab w:val="left" w:pos="1560"/>
        </w:tabs>
        <w:ind w:firstLine="567"/>
        <w:rPr>
          <w:bCs/>
          <w:kern w:val="2"/>
          <w:sz w:val="24"/>
        </w:rPr>
      </w:pPr>
      <w:r w:rsidRPr="00850D81">
        <w:rPr>
          <w:rStyle w:val="FontStyle77"/>
          <w:rFonts w:ascii="Times New Roman" w:hAnsi="Times New Roman" w:cs="Times New Roman"/>
          <w:sz w:val="24"/>
          <w:szCs w:val="24"/>
        </w:rPr>
        <w:t>Результаты должны быть занесены в протокол испытаний.</w:t>
      </w: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9B7947" w:rsidRPr="009B7947" w:rsidRDefault="009B7947" w:rsidP="009B794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5" w:name="_Toc71900634"/>
      <w:r w:rsidRPr="0041617A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F</w:t>
      </w:r>
      <w:bookmarkEnd w:id="45"/>
    </w:p>
    <w:p w:rsidR="009B7947" w:rsidRPr="0041617A" w:rsidRDefault="009B7947" w:rsidP="009B7947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</w:t>
      </w:r>
      <w:r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обязательное</w:t>
      </w: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)</w:t>
      </w:r>
    </w:p>
    <w:p w:rsidR="009B7947" w:rsidRPr="008022A3" w:rsidRDefault="009B7947" w:rsidP="009B7947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9B7947" w:rsidRPr="009B7947" w:rsidRDefault="009B7947" w:rsidP="009B7947">
      <w:pPr>
        <w:ind w:firstLine="567"/>
        <w:jc w:val="center"/>
        <w:rPr>
          <w:bCs/>
          <w:kern w:val="2"/>
          <w:sz w:val="24"/>
        </w:rPr>
      </w:pPr>
      <w:proofErr w:type="spellStart"/>
      <w:r w:rsidRPr="009B7947">
        <w:rPr>
          <w:b/>
          <w:kern w:val="2"/>
          <w:sz w:val="24"/>
        </w:rPr>
        <w:t>Презиционность</w:t>
      </w:r>
      <w:proofErr w:type="spellEnd"/>
      <w:r w:rsidRPr="009B7947">
        <w:rPr>
          <w:b/>
          <w:kern w:val="2"/>
          <w:sz w:val="24"/>
        </w:rPr>
        <w:t xml:space="preserve"> результата испытания</w:t>
      </w:r>
    </w:p>
    <w:p w:rsidR="009B7947" w:rsidRPr="004C7DD2" w:rsidRDefault="009B7947" w:rsidP="009B7947">
      <w:pPr>
        <w:ind w:firstLine="567"/>
        <w:rPr>
          <w:b/>
          <w:bCs/>
          <w:sz w:val="24"/>
        </w:rPr>
      </w:pPr>
    </w:p>
    <w:p w:rsidR="009B7947" w:rsidRPr="009B7947" w:rsidRDefault="009B7947" w:rsidP="009B7947">
      <w:pPr>
        <w:ind w:firstLine="567"/>
        <w:rPr>
          <w:b/>
          <w:bCs/>
          <w:kern w:val="2"/>
          <w:sz w:val="24"/>
        </w:rPr>
      </w:pPr>
      <w:r w:rsidRPr="009B7947">
        <w:rPr>
          <w:b/>
          <w:bCs/>
          <w:kern w:val="2"/>
          <w:sz w:val="24"/>
        </w:rPr>
        <w:t>Контроль суспензии спор с помощью эталонных веществ</w:t>
      </w:r>
    </w:p>
    <w:p w:rsidR="009B7947" w:rsidRPr="009B7947" w:rsidRDefault="009B7947" w:rsidP="009B7947">
      <w:pPr>
        <w:ind w:firstLine="567"/>
        <w:rPr>
          <w:bCs/>
          <w:kern w:val="2"/>
          <w:sz w:val="24"/>
        </w:rPr>
      </w:pPr>
      <w:r w:rsidRPr="009B7947">
        <w:rPr>
          <w:bCs/>
          <w:kern w:val="2"/>
          <w:sz w:val="24"/>
        </w:rPr>
        <w:t>Логарифмическая редукция суспензий бактериальных спор должна быть следующим: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>Стандарт GA Время воздействия 30 мин.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ind w:left="1560" w:hanging="284"/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 xml:space="preserve">B. </w:t>
      </w:r>
      <w:proofErr w:type="spellStart"/>
      <w:r w:rsidRPr="009B7947">
        <w:rPr>
          <w:rFonts w:ascii="Times New Roman" w:hAnsi="Times New Roman"/>
          <w:bCs/>
          <w:kern w:val="2"/>
          <w:sz w:val="24"/>
        </w:rPr>
        <w:t>cereus</w:t>
      </w:r>
      <w:proofErr w:type="spellEnd"/>
      <w:r w:rsidRPr="009B7947">
        <w:rPr>
          <w:rFonts w:ascii="Times New Roman" w:hAnsi="Times New Roman"/>
          <w:bCs/>
          <w:kern w:val="2"/>
          <w:sz w:val="24"/>
        </w:rPr>
        <w:t xml:space="preserve"> (1 % GA) </w:t>
      </w:r>
      <w:r>
        <w:rPr>
          <w:rFonts w:ascii="Times New Roman" w:hAnsi="Times New Roman"/>
          <w:bCs/>
          <w:kern w:val="2"/>
          <w:sz w:val="24"/>
          <w:lang w:val="en-US"/>
        </w:rPr>
        <w:t>(</w:t>
      </w:r>
      <w:r w:rsidRPr="009B7947">
        <w:rPr>
          <w:rFonts w:ascii="Times New Roman" w:hAnsi="Times New Roman"/>
          <w:bCs/>
          <w:kern w:val="2"/>
          <w:sz w:val="24"/>
        </w:rPr>
        <w:t>3,45 ± 0,7</w:t>
      </w:r>
      <w:r>
        <w:rPr>
          <w:rFonts w:ascii="Times New Roman" w:hAnsi="Times New Roman"/>
          <w:bCs/>
          <w:kern w:val="2"/>
          <w:sz w:val="24"/>
          <w:lang w:val="en-US"/>
        </w:rPr>
        <w:t>)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ind w:left="1560" w:hanging="284"/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 xml:space="preserve">B. </w:t>
      </w:r>
      <w:proofErr w:type="spellStart"/>
      <w:r w:rsidRPr="009B7947">
        <w:rPr>
          <w:rFonts w:ascii="Times New Roman" w:hAnsi="Times New Roman"/>
          <w:bCs/>
          <w:kern w:val="2"/>
          <w:sz w:val="24"/>
        </w:rPr>
        <w:t>subtilis</w:t>
      </w:r>
      <w:proofErr w:type="spellEnd"/>
      <w:r w:rsidRPr="009B7947">
        <w:rPr>
          <w:rFonts w:ascii="Times New Roman" w:hAnsi="Times New Roman"/>
          <w:bCs/>
          <w:kern w:val="2"/>
          <w:sz w:val="24"/>
        </w:rPr>
        <w:t xml:space="preserve"> (3 % GA) </w:t>
      </w:r>
      <w:r>
        <w:rPr>
          <w:rFonts w:ascii="Times New Roman" w:hAnsi="Times New Roman"/>
          <w:bCs/>
          <w:kern w:val="2"/>
          <w:sz w:val="24"/>
          <w:lang w:val="en-US"/>
        </w:rPr>
        <w:t>(</w:t>
      </w:r>
      <w:r w:rsidRPr="009B7947">
        <w:rPr>
          <w:rFonts w:ascii="Times New Roman" w:hAnsi="Times New Roman"/>
          <w:bCs/>
          <w:kern w:val="2"/>
          <w:sz w:val="24"/>
        </w:rPr>
        <w:t>1,55 ± 1,15</w:t>
      </w:r>
      <w:r>
        <w:rPr>
          <w:rFonts w:ascii="Times New Roman" w:hAnsi="Times New Roman"/>
          <w:bCs/>
          <w:kern w:val="2"/>
          <w:sz w:val="24"/>
          <w:lang w:val="en-US"/>
        </w:rPr>
        <w:t>)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>PA-стандарт Время воздействия 15 мин.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tabs>
          <w:tab w:val="left" w:pos="1560"/>
        </w:tabs>
        <w:ind w:hanging="11"/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 xml:space="preserve">B. </w:t>
      </w:r>
      <w:proofErr w:type="spellStart"/>
      <w:r w:rsidRPr="009B7947">
        <w:rPr>
          <w:rFonts w:ascii="Times New Roman" w:hAnsi="Times New Roman"/>
          <w:bCs/>
          <w:kern w:val="2"/>
          <w:sz w:val="24"/>
        </w:rPr>
        <w:t>cereus</w:t>
      </w:r>
      <w:proofErr w:type="spellEnd"/>
      <w:r w:rsidRPr="009B7947">
        <w:rPr>
          <w:rFonts w:ascii="Times New Roman" w:hAnsi="Times New Roman"/>
          <w:bCs/>
          <w:kern w:val="2"/>
          <w:sz w:val="24"/>
        </w:rPr>
        <w:t xml:space="preserve"> (0,1 % ПА) </w:t>
      </w:r>
      <w:r>
        <w:rPr>
          <w:rFonts w:ascii="Times New Roman" w:hAnsi="Times New Roman"/>
          <w:bCs/>
          <w:kern w:val="2"/>
          <w:sz w:val="24"/>
          <w:lang w:val="en-US"/>
        </w:rPr>
        <w:t>(</w:t>
      </w:r>
      <w:r w:rsidRPr="009B7947">
        <w:rPr>
          <w:rFonts w:ascii="Times New Roman" w:hAnsi="Times New Roman"/>
          <w:bCs/>
          <w:kern w:val="2"/>
          <w:sz w:val="24"/>
        </w:rPr>
        <w:t>1,25 ± 0,5</w:t>
      </w:r>
      <w:r>
        <w:rPr>
          <w:rFonts w:ascii="Times New Roman" w:hAnsi="Times New Roman"/>
          <w:bCs/>
          <w:kern w:val="2"/>
          <w:sz w:val="24"/>
          <w:lang w:val="en-US"/>
        </w:rPr>
        <w:t>)</w:t>
      </w:r>
    </w:p>
    <w:p w:rsidR="009B7947" w:rsidRPr="009B7947" w:rsidRDefault="009B7947" w:rsidP="0038485B">
      <w:pPr>
        <w:pStyle w:val="af"/>
        <w:numPr>
          <w:ilvl w:val="0"/>
          <w:numId w:val="12"/>
        </w:numPr>
        <w:tabs>
          <w:tab w:val="left" w:pos="1560"/>
        </w:tabs>
        <w:ind w:hanging="11"/>
        <w:rPr>
          <w:rFonts w:ascii="Times New Roman" w:hAnsi="Times New Roman"/>
          <w:bCs/>
          <w:kern w:val="2"/>
          <w:sz w:val="24"/>
        </w:rPr>
      </w:pPr>
      <w:r w:rsidRPr="009B7947">
        <w:rPr>
          <w:rFonts w:ascii="Times New Roman" w:hAnsi="Times New Roman"/>
          <w:bCs/>
          <w:kern w:val="2"/>
          <w:sz w:val="24"/>
        </w:rPr>
        <w:t xml:space="preserve">B. </w:t>
      </w:r>
      <w:proofErr w:type="spellStart"/>
      <w:r w:rsidRPr="009B7947">
        <w:rPr>
          <w:rFonts w:ascii="Times New Roman" w:hAnsi="Times New Roman"/>
          <w:bCs/>
          <w:kern w:val="2"/>
          <w:sz w:val="24"/>
        </w:rPr>
        <w:t>subtilis</w:t>
      </w:r>
      <w:proofErr w:type="spellEnd"/>
      <w:r w:rsidRPr="009B7947">
        <w:rPr>
          <w:rFonts w:ascii="Times New Roman" w:hAnsi="Times New Roman"/>
          <w:bCs/>
          <w:kern w:val="2"/>
          <w:sz w:val="24"/>
        </w:rPr>
        <w:t xml:space="preserve"> (0,05 % ПА) </w:t>
      </w:r>
      <w:r>
        <w:rPr>
          <w:rFonts w:ascii="Times New Roman" w:hAnsi="Times New Roman"/>
          <w:bCs/>
          <w:kern w:val="2"/>
          <w:sz w:val="24"/>
          <w:lang w:val="en-US"/>
        </w:rPr>
        <w:t>(</w:t>
      </w:r>
      <w:r w:rsidRPr="009B7947">
        <w:rPr>
          <w:rFonts w:ascii="Times New Roman" w:hAnsi="Times New Roman"/>
          <w:bCs/>
          <w:kern w:val="2"/>
          <w:sz w:val="24"/>
        </w:rPr>
        <w:t>2,4 ± 0,4</w:t>
      </w:r>
      <w:r>
        <w:rPr>
          <w:rFonts w:ascii="Times New Roman" w:hAnsi="Times New Roman"/>
          <w:bCs/>
          <w:kern w:val="2"/>
          <w:sz w:val="24"/>
          <w:lang w:val="en-US"/>
        </w:rPr>
        <w:t>)</w:t>
      </w:r>
    </w:p>
    <w:p w:rsidR="009B7947" w:rsidRPr="009B7947" w:rsidRDefault="009B7947" w:rsidP="00F678FA">
      <w:pPr>
        <w:pStyle w:val="Style18"/>
        <w:widowControl/>
        <w:jc w:val="both"/>
        <w:rPr>
          <w:rStyle w:val="FontStyle76"/>
          <w:rFonts w:ascii="Times New Roman" w:hAnsi="Times New Roman" w:cs="Times New Roman"/>
          <w:i w:val="0"/>
          <w:sz w:val="24"/>
          <w:szCs w:val="24"/>
          <w:lang w:val="en-US" w:eastAsia="en-US"/>
        </w:rPr>
      </w:pPr>
    </w:p>
    <w:p w:rsidR="00C97A4B" w:rsidRPr="000B53EC" w:rsidRDefault="00C97A4B" w:rsidP="00C97A4B">
      <w:pPr>
        <w:pStyle w:val="10"/>
        <w:pageBreakBefore/>
        <w:spacing w:before="0" w:after="0"/>
        <w:ind w:firstLine="0"/>
        <w:jc w:val="center"/>
        <w:rPr>
          <w:b w:val="0"/>
        </w:rPr>
      </w:pPr>
      <w:bookmarkStart w:id="46" w:name="_Toc71900635"/>
      <w:r w:rsidRPr="00C97A4B">
        <w:rPr>
          <w:sz w:val="24"/>
          <w:szCs w:val="24"/>
        </w:rPr>
        <w:lastRenderedPageBreak/>
        <w:t>Библиография</w:t>
      </w:r>
      <w:bookmarkEnd w:id="46"/>
    </w:p>
    <w:p w:rsidR="00C97A4B" w:rsidRPr="000B53EC" w:rsidRDefault="00C97A4B" w:rsidP="00C97A4B">
      <w:pPr>
        <w:pStyle w:val="Style41"/>
        <w:suppressAutoHyphens/>
        <w:jc w:val="center"/>
        <w:rPr>
          <w:rFonts w:ascii="Times New Roman" w:hAnsi="Times New Roman" w:cs="Times New Roman"/>
          <w:b/>
        </w:rPr>
      </w:pPr>
    </w:p>
    <w:p w:rsidR="00C97A4B" w:rsidRPr="000B53EC" w:rsidRDefault="00C97A4B" w:rsidP="00C97A4B">
      <w:pPr>
        <w:tabs>
          <w:tab w:val="left" w:pos="648"/>
          <w:tab w:val="left" w:pos="3116"/>
        </w:tabs>
        <w:jc w:val="left"/>
        <w:rPr>
          <w:sz w:val="2"/>
        </w:rPr>
      </w:pPr>
      <w:r w:rsidRPr="000B53EC">
        <w:rPr>
          <w:sz w:val="2"/>
        </w:rPr>
        <w:tab/>
      </w:r>
      <w:r w:rsidRPr="000B53EC">
        <w:rPr>
          <w:sz w:val="2"/>
        </w:rPr>
        <w:tab/>
      </w:r>
    </w:p>
    <w:p w:rsidR="00F678FA" w:rsidRPr="00850D81" w:rsidRDefault="005B0C95" w:rsidP="00850D81">
      <w:pPr>
        <w:ind w:firstLine="567"/>
        <w:rPr>
          <w:bCs/>
          <w:kern w:val="2"/>
          <w:sz w:val="24"/>
          <w:lang w:val="en-US"/>
        </w:rPr>
      </w:pPr>
      <w:r w:rsidRPr="00850D81">
        <w:rPr>
          <w:bCs/>
          <w:kern w:val="2"/>
          <w:sz w:val="24"/>
          <w:lang w:val="en-US"/>
        </w:rPr>
        <w:t xml:space="preserve">[1] </w:t>
      </w:r>
      <w:r w:rsidR="00850D81" w:rsidRPr="00850D81">
        <w:rPr>
          <w:bCs/>
          <w:kern w:val="2"/>
          <w:sz w:val="24"/>
          <w:lang w:val="en-US"/>
        </w:rPr>
        <w:t>EN 1040, Chemical disinfectants and antiseptics – Basic bactericidal activity – Test method and requirements (phase 1) (</w:t>
      </w:r>
      <w:r w:rsidR="00850D81" w:rsidRPr="00850D81">
        <w:rPr>
          <w:bCs/>
          <w:kern w:val="2"/>
          <w:sz w:val="24"/>
        </w:rPr>
        <w:t>Дезинфекционные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средства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и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антисептики</w:t>
      </w:r>
      <w:r w:rsidR="00850D81">
        <w:rPr>
          <w:bCs/>
          <w:kern w:val="2"/>
          <w:sz w:val="24"/>
          <w:lang w:val="en-US"/>
        </w:rPr>
        <w:t xml:space="preserve">. </w:t>
      </w:r>
      <w:r w:rsidR="00850D81" w:rsidRPr="00850D81">
        <w:rPr>
          <w:bCs/>
          <w:kern w:val="2"/>
          <w:sz w:val="24"/>
        </w:rPr>
        <w:t>Основная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бактерицидная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активность</w:t>
      </w:r>
      <w:r w:rsidR="00850D81">
        <w:rPr>
          <w:bCs/>
          <w:kern w:val="2"/>
          <w:sz w:val="24"/>
          <w:lang w:val="en-US"/>
        </w:rPr>
        <w:t xml:space="preserve">. </w:t>
      </w:r>
      <w:r w:rsidR="00850D81" w:rsidRPr="00850D81">
        <w:rPr>
          <w:bCs/>
          <w:kern w:val="2"/>
          <w:sz w:val="24"/>
        </w:rPr>
        <w:t>Требования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и</w:t>
      </w:r>
      <w:r w:rsidR="00850D81" w:rsidRPr="00850D81">
        <w:rPr>
          <w:bCs/>
          <w:kern w:val="2"/>
          <w:sz w:val="24"/>
          <w:lang w:val="en-US"/>
        </w:rPr>
        <w:t xml:space="preserve">  </w:t>
      </w:r>
      <w:r w:rsidR="00850D81" w:rsidRPr="00850D81">
        <w:rPr>
          <w:bCs/>
          <w:kern w:val="2"/>
          <w:sz w:val="24"/>
        </w:rPr>
        <w:t>метод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испытаний</w:t>
      </w:r>
      <w:r w:rsidR="00850D81" w:rsidRPr="00850D81">
        <w:rPr>
          <w:bCs/>
          <w:kern w:val="2"/>
          <w:sz w:val="24"/>
          <w:lang w:val="en-US"/>
        </w:rPr>
        <w:t xml:space="preserve"> (</w:t>
      </w:r>
      <w:r w:rsidR="00850D81" w:rsidRPr="00850D81">
        <w:rPr>
          <w:bCs/>
          <w:kern w:val="2"/>
          <w:sz w:val="24"/>
        </w:rPr>
        <w:t>фаза</w:t>
      </w:r>
      <w:r w:rsidR="00850D81" w:rsidRPr="00850D81">
        <w:rPr>
          <w:bCs/>
          <w:kern w:val="2"/>
          <w:sz w:val="24"/>
          <w:lang w:val="en-US"/>
        </w:rPr>
        <w:t xml:space="preserve"> 1))</w:t>
      </w:r>
      <w:r w:rsidR="00850D81">
        <w:rPr>
          <w:bCs/>
          <w:kern w:val="2"/>
          <w:sz w:val="24"/>
          <w:lang w:val="en-US"/>
        </w:rPr>
        <w:t>.</w:t>
      </w:r>
    </w:p>
    <w:p w:rsidR="00F678FA" w:rsidRPr="00850D81" w:rsidRDefault="00F678FA" w:rsidP="00F678FA">
      <w:pPr>
        <w:ind w:firstLine="567"/>
        <w:rPr>
          <w:bCs/>
          <w:kern w:val="2"/>
          <w:sz w:val="24"/>
          <w:lang w:val="en-US"/>
        </w:rPr>
      </w:pPr>
      <w:r w:rsidRPr="00850D81">
        <w:rPr>
          <w:bCs/>
          <w:kern w:val="2"/>
          <w:sz w:val="24"/>
          <w:lang w:val="en-US"/>
        </w:rPr>
        <w:t xml:space="preserve">[2] </w:t>
      </w:r>
      <w:r w:rsidR="00850D81" w:rsidRPr="00850D81">
        <w:rPr>
          <w:bCs/>
          <w:kern w:val="2"/>
          <w:sz w:val="24"/>
          <w:lang w:val="en-US"/>
        </w:rPr>
        <w:t>European Pharmacopoeia (EP), edition 1997 suppl. 2000, Water for injections (</w:t>
      </w:r>
      <w:r w:rsidR="00850D81" w:rsidRPr="00850D81">
        <w:rPr>
          <w:bCs/>
          <w:kern w:val="2"/>
          <w:sz w:val="24"/>
        </w:rPr>
        <w:t>Европейская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фармакопея</w:t>
      </w:r>
      <w:r w:rsidR="00850D81" w:rsidRPr="00850D81">
        <w:rPr>
          <w:bCs/>
          <w:kern w:val="2"/>
          <w:sz w:val="24"/>
          <w:lang w:val="en-US"/>
        </w:rPr>
        <w:t xml:space="preserve"> (</w:t>
      </w:r>
      <w:r w:rsidR="00850D81" w:rsidRPr="00850D81">
        <w:rPr>
          <w:bCs/>
          <w:kern w:val="2"/>
          <w:sz w:val="24"/>
        </w:rPr>
        <w:t>ЕП</w:t>
      </w:r>
      <w:r w:rsidR="00850D81" w:rsidRPr="00850D81">
        <w:rPr>
          <w:bCs/>
          <w:kern w:val="2"/>
          <w:sz w:val="24"/>
          <w:lang w:val="en-US"/>
        </w:rPr>
        <w:t>)</w:t>
      </w:r>
      <w:r w:rsidR="00850D81">
        <w:rPr>
          <w:bCs/>
          <w:kern w:val="2"/>
          <w:sz w:val="24"/>
          <w:lang w:val="en-US"/>
        </w:rPr>
        <w:t xml:space="preserve">, </w:t>
      </w:r>
      <w:r w:rsidR="00850D81" w:rsidRPr="00850D81">
        <w:rPr>
          <w:bCs/>
          <w:kern w:val="2"/>
          <w:sz w:val="24"/>
        </w:rPr>
        <w:t>издание</w:t>
      </w:r>
      <w:r w:rsidR="00850D81" w:rsidRPr="00850D81">
        <w:rPr>
          <w:bCs/>
          <w:kern w:val="2"/>
          <w:sz w:val="24"/>
          <w:lang w:val="en-US"/>
        </w:rPr>
        <w:t xml:space="preserve"> 1997 </w:t>
      </w:r>
      <w:r w:rsidR="00850D81" w:rsidRPr="00850D81">
        <w:rPr>
          <w:bCs/>
          <w:kern w:val="2"/>
          <w:sz w:val="24"/>
        </w:rPr>
        <w:t>г</w:t>
      </w:r>
      <w:r w:rsidR="00850D81" w:rsidRPr="00850D81">
        <w:rPr>
          <w:bCs/>
          <w:kern w:val="2"/>
          <w:sz w:val="24"/>
          <w:lang w:val="en-US"/>
        </w:rPr>
        <w:t xml:space="preserve">., </w:t>
      </w:r>
      <w:proofErr w:type="spellStart"/>
      <w:r w:rsidR="00850D81" w:rsidRPr="00850D81">
        <w:rPr>
          <w:bCs/>
          <w:kern w:val="2"/>
          <w:sz w:val="24"/>
        </w:rPr>
        <w:t>доп</w:t>
      </w:r>
      <w:proofErr w:type="spellEnd"/>
      <w:r w:rsidR="00850D81" w:rsidRPr="00850D81">
        <w:rPr>
          <w:bCs/>
          <w:kern w:val="2"/>
          <w:sz w:val="24"/>
          <w:lang w:val="en-US"/>
        </w:rPr>
        <w:t xml:space="preserve">. 2000, </w:t>
      </w:r>
      <w:r w:rsidR="00850D81" w:rsidRPr="00850D81">
        <w:rPr>
          <w:bCs/>
          <w:kern w:val="2"/>
          <w:sz w:val="24"/>
        </w:rPr>
        <w:t>Вода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для</w:t>
      </w:r>
      <w:r w:rsidR="00850D81" w:rsidRPr="00850D81">
        <w:rPr>
          <w:bCs/>
          <w:kern w:val="2"/>
          <w:sz w:val="24"/>
          <w:lang w:val="en-US"/>
        </w:rPr>
        <w:t xml:space="preserve"> </w:t>
      </w:r>
      <w:r w:rsidR="00850D81" w:rsidRPr="00850D81">
        <w:rPr>
          <w:bCs/>
          <w:kern w:val="2"/>
          <w:sz w:val="24"/>
        </w:rPr>
        <w:t>инъекций</w:t>
      </w:r>
      <w:r w:rsidR="00850D81" w:rsidRPr="00850D81">
        <w:rPr>
          <w:bCs/>
          <w:kern w:val="2"/>
          <w:sz w:val="24"/>
          <w:lang w:val="en-US"/>
        </w:rPr>
        <w:t>)</w:t>
      </w:r>
      <w:r w:rsidR="00850D81">
        <w:rPr>
          <w:bCs/>
          <w:kern w:val="2"/>
          <w:sz w:val="24"/>
          <w:lang w:val="en-US"/>
        </w:rPr>
        <w:t>.</w:t>
      </w:r>
    </w:p>
    <w:p w:rsidR="00C97A4B" w:rsidRPr="00850D81" w:rsidRDefault="00C97A4B" w:rsidP="001D4DBC">
      <w:pPr>
        <w:autoSpaceDE w:val="0"/>
        <w:autoSpaceDN w:val="0"/>
        <w:adjustRightInd w:val="0"/>
        <w:ind w:firstLine="567"/>
        <w:rPr>
          <w:sz w:val="24"/>
          <w:lang w:val="en-US"/>
        </w:rPr>
      </w:pPr>
    </w:p>
    <w:p w:rsidR="00C477E1" w:rsidRPr="00850D81" w:rsidRDefault="00C477E1" w:rsidP="006A03ED">
      <w:pPr>
        <w:ind w:firstLine="567"/>
        <w:rPr>
          <w:sz w:val="24"/>
          <w:lang w:val="en-US"/>
        </w:rPr>
      </w:pPr>
    </w:p>
    <w:p w:rsidR="00C97A4B" w:rsidRPr="00850D81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C97A4B" w:rsidRPr="00850D81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  <w:lang w:val="en-US"/>
        </w:rPr>
      </w:pPr>
    </w:p>
    <w:p w:rsidR="003929EE" w:rsidRDefault="003929EE" w:rsidP="003929E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7" w:name="_Toc46917737"/>
      <w:bookmarkStart w:id="48" w:name="_Toc71900636"/>
      <w:r>
        <w:rPr>
          <w:sz w:val="24"/>
          <w:szCs w:val="24"/>
        </w:rPr>
        <w:lastRenderedPageBreak/>
        <w:t>Приложение В.А</w:t>
      </w:r>
      <w:bookmarkEnd w:id="47"/>
      <w:bookmarkEnd w:id="48"/>
    </w:p>
    <w:p w:rsidR="003929EE" w:rsidRDefault="003929EE" w:rsidP="003929EE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3929EE" w:rsidRDefault="003929EE" w:rsidP="003929EE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3929EE" w:rsidRDefault="003929EE" w:rsidP="003929EE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:rsidR="003929EE" w:rsidRPr="00732A21" w:rsidRDefault="003929EE" w:rsidP="003929EE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:rsidR="003929EE" w:rsidRDefault="003929EE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732A21" w:rsidRPr="003929EE" w:rsidRDefault="00732A21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3"/>
        <w:gridCol w:w="1594"/>
        <w:gridCol w:w="3443"/>
      </w:tblGrid>
      <w:tr w:rsidR="003929EE" w:rsidTr="00F678FA"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929EE" w:rsidTr="00F678FA"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Pr="00925E66" w:rsidRDefault="001D4DBC" w:rsidP="003929EE">
            <w:pPr>
              <w:rPr>
                <w:sz w:val="24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Legionella), mycobactericidal, </w:t>
            </w:r>
            <w:proofErr w:type="spellStart"/>
            <w:r w:rsidRPr="0023372A">
              <w:rPr>
                <w:sz w:val="24"/>
                <w:lang w:val="en-US"/>
              </w:rPr>
              <w:t>sporicidal</w:t>
            </w:r>
            <w:proofErr w:type="spellEnd"/>
            <w:r w:rsidRPr="0023372A">
              <w:rPr>
                <w:sz w:val="24"/>
                <w:lang w:val="en-US"/>
              </w:rPr>
              <w:t xml:space="preserve">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</w:t>
            </w:r>
            <w:proofErr w:type="spellStart"/>
            <w:r w:rsidRPr="0023372A">
              <w:rPr>
                <w:sz w:val="24"/>
                <w:lang w:val="en-US"/>
              </w:rPr>
              <w:t>bacteriophages</w:t>
            </w:r>
            <w:proofErr w:type="spellEnd"/>
            <w:r w:rsidRPr="0023372A">
              <w:rPr>
                <w:sz w:val="24"/>
                <w:lang w:val="en-US"/>
              </w:rPr>
              <w:t>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  <w:p w:rsidR="003929EE" w:rsidRDefault="003929EE">
            <w:pPr>
              <w:rPr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3929E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IDT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1D4DBC" w:rsidP="003929EE">
            <w:pPr>
              <w:rPr>
                <w:sz w:val="24"/>
              </w:rPr>
            </w:pPr>
            <w:bookmarkStart w:id="49" w:name="_Hlk48074112"/>
            <w:r>
              <w:rPr>
                <w:sz w:val="24"/>
              </w:rPr>
              <w:t xml:space="preserve">ГОСТ </w:t>
            </w:r>
            <w:r w:rsidR="003929EE" w:rsidRPr="003929EE">
              <w:rPr>
                <w:sz w:val="24"/>
              </w:rPr>
              <w:t xml:space="preserve">EN </w:t>
            </w:r>
            <w:r>
              <w:rPr>
                <w:sz w:val="24"/>
              </w:rPr>
              <w:t>12353–</w:t>
            </w:r>
            <w:r w:rsidR="003929EE" w:rsidRPr="003929EE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  <w:r w:rsidR="003929EE">
              <w:rPr>
                <w:sz w:val="24"/>
              </w:rPr>
              <w:t xml:space="preserve"> </w:t>
            </w:r>
            <w:r w:rsidRPr="001D4DBC">
              <w:rPr>
                <w:sz w:val="24"/>
              </w:rPr>
              <w:t xml:space="preserve">Средства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proofErr w:type="spellStart"/>
            <w:r w:rsidRPr="001D4DBC">
              <w:rPr>
                <w:sz w:val="24"/>
              </w:rPr>
              <w:t>Legionella</w:t>
            </w:r>
            <w:proofErr w:type="spellEnd"/>
            <w:r w:rsidRPr="001D4DBC">
              <w:rPr>
                <w:sz w:val="24"/>
              </w:rPr>
              <w:t xml:space="preserve">), </w:t>
            </w:r>
            <w:proofErr w:type="spellStart"/>
            <w:r w:rsidRPr="001D4DBC">
              <w:rPr>
                <w:sz w:val="24"/>
              </w:rPr>
              <w:t>микобактерицидной</w:t>
            </w:r>
            <w:proofErr w:type="spellEnd"/>
            <w:r w:rsidRPr="001D4DBC">
              <w:rPr>
                <w:sz w:val="24"/>
              </w:rPr>
              <w:t xml:space="preserve">, </w:t>
            </w:r>
            <w:proofErr w:type="spellStart"/>
            <w:r w:rsidRPr="001D4DBC">
              <w:rPr>
                <w:sz w:val="24"/>
              </w:rPr>
              <w:t>спорицидной</w:t>
            </w:r>
            <w:proofErr w:type="spellEnd"/>
            <w:r w:rsidRPr="001D4DBC">
              <w:rPr>
                <w:sz w:val="24"/>
              </w:rPr>
              <w:t xml:space="preserve">, </w:t>
            </w:r>
            <w:proofErr w:type="spellStart"/>
            <w:r w:rsidRPr="001D4DBC">
              <w:rPr>
                <w:sz w:val="24"/>
              </w:rPr>
              <w:t>фунгицидной</w:t>
            </w:r>
            <w:proofErr w:type="spellEnd"/>
            <w:r w:rsidRPr="001D4DBC">
              <w:rPr>
                <w:sz w:val="24"/>
              </w:rPr>
              <w:t xml:space="preserve"> и </w:t>
            </w:r>
            <w:proofErr w:type="spellStart"/>
            <w:r w:rsidRPr="001D4DBC">
              <w:rPr>
                <w:sz w:val="24"/>
              </w:rPr>
              <w:t>вируцидной</w:t>
            </w:r>
            <w:proofErr w:type="spellEnd"/>
            <w:r w:rsidRPr="001D4DBC">
              <w:rPr>
                <w:sz w:val="24"/>
              </w:rPr>
              <w:t xml:space="preserve"> (включая бактериофаги) активности</w:t>
            </w:r>
            <w:bookmarkEnd w:id="49"/>
            <w:r>
              <w:rPr>
                <w:sz w:val="24"/>
              </w:rPr>
              <w:t>.</w:t>
            </w:r>
          </w:p>
        </w:tc>
      </w:tr>
    </w:tbl>
    <w:p w:rsidR="002F44B2" w:rsidRPr="003929EE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F44B2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732A21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350D3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tab/>
        <w:t xml:space="preserve">                      </w:t>
      </w:r>
      <w:r w:rsidR="00F449FE">
        <w:rPr>
          <w:rFonts w:ascii="Times New Roman" w:hAnsi="Times New Roman" w:cs="Times New Roman"/>
          <w:b/>
        </w:rPr>
        <w:t xml:space="preserve">                                               </w:t>
      </w:r>
      <w:r w:rsidR="00C5468D">
        <w:rPr>
          <w:rFonts w:ascii="Times New Roman" w:hAnsi="Times New Roman" w:cs="Times New Roman"/>
          <w:b/>
        </w:rPr>
        <w:t xml:space="preserve">  </w:t>
      </w:r>
      <w:r w:rsidR="00F449FE">
        <w:rPr>
          <w:rFonts w:ascii="Times New Roman" w:hAnsi="Times New Roman" w:cs="Times New Roman"/>
          <w:b/>
        </w:rPr>
        <w:t xml:space="preserve"> </w:t>
      </w:r>
      <w:r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</w:t>
      </w:r>
      <w:r w:rsidR="00F449FE">
        <w:rPr>
          <w:rFonts w:ascii="Times New Roman" w:hAnsi="Times New Roman" w:cs="Times New Roman"/>
          <w:b/>
        </w:rPr>
        <w:t>.</w:t>
      </w:r>
      <w:r w:rsidR="004F052A">
        <w:rPr>
          <w:rFonts w:ascii="Times New Roman" w:hAnsi="Times New Roman" w:cs="Times New Roman"/>
          <w:b/>
        </w:rPr>
        <w:t>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350D3" w:rsidRDefault="00433A57" w:rsidP="00433A57">
      <w:pPr>
        <w:autoSpaceDE w:val="0"/>
        <w:autoSpaceDN w:val="0"/>
        <w:adjustRightInd w:val="0"/>
        <w:ind w:firstLine="567"/>
      </w:pPr>
    </w:p>
    <w:p w:rsidR="00CF2484" w:rsidRPr="00B32448" w:rsidRDefault="00C622D1" w:rsidP="00CF2484">
      <w:pPr>
        <w:ind w:firstLine="567"/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CF2484" w:rsidRPr="00CF2484">
        <w:rPr>
          <w:spacing w:val="2"/>
          <w:sz w:val="24"/>
          <w:shd w:val="clear" w:color="auto" w:fill="FFFFFF"/>
        </w:rPr>
        <w:t xml:space="preserve">средства дезинфицирующие химические, антисептики, основная споровая активность, </w:t>
      </w:r>
      <w:proofErr w:type="spellStart"/>
      <w:r w:rsidR="00CF2484" w:rsidRPr="00CF2484">
        <w:rPr>
          <w:spacing w:val="2"/>
          <w:sz w:val="24"/>
          <w:shd w:val="clear" w:color="auto" w:fill="FFFFFF"/>
        </w:rPr>
        <w:t>спорицидная</w:t>
      </w:r>
      <w:proofErr w:type="spellEnd"/>
      <w:r w:rsidR="00CF2484" w:rsidRPr="00CF2484">
        <w:rPr>
          <w:spacing w:val="2"/>
          <w:sz w:val="24"/>
          <w:shd w:val="clear" w:color="auto" w:fill="FFFFFF"/>
        </w:rPr>
        <w:t xml:space="preserve"> активность, </w:t>
      </w:r>
      <w:proofErr w:type="spellStart"/>
      <w:r w:rsidR="00CF2484" w:rsidRPr="00CF2484">
        <w:rPr>
          <w:spacing w:val="2"/>
          <w:sz w:val="24"/>
          <w:shd w:val="clear" w:color="auto" w:fill="FFFFFF"/>
        </w:rPr>
        <w:t>спористатическое</w:t>
      </w:r>
      <w:proofErr w:type="spellEnd"/>
      <w:r w:rsidR="00CF2484" w:rsidRPr="00CF2484">
        <w:rPr>
          <w:spacing w:val="2"/>
          <w:sz w:val="24"/>
          <w:shd w:val="clear" w:color="auto" w:fill="FFFFFF"/>
        </w:rPr>
        <w:t xml:space="preserve"> действие</w:t>
      </w:r>
    </w:p>
    <w:p w:rsidR="00C622D1" w:rsidRPr="004350D3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C126BD" w:rsidRPr="004350D3" w:rsidRDefault="00C126BD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lastRenderedPageBreak/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="004F052A"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11.080.20; 71.100.35</w:t>
      </w:r>
      <w:r w:rsidR="004F052A" w:rsidRPr="004350D3">
        <w:rPr>
          <w:rFonts w:ascii="Times New Roman" w:hAnsi="Times New Roman" w:cs="Times New Roman"/>
          <w:b/>
        </w:rPr>
        <w:t xml:space="preserve"> (IDT)</w:t>
      </w:r>
    </w:p>
    <w:p w:rsidR="00C126BD" w:rsidRPr="004350D3" w:rsidRDefault="00C126BD" w:rsidP="00C126BD">
      <w:pPr>
        <w:autoSpaceDE w:val="0"/>
        <w:autoSpaceDN w:val="0"/>
        <w:adjustRightInd w:val="0"/>
        <w:ind w:firstLine="567"/>
      </w:pPr>
    </w:p>
    <w:p w:rsidR="00C126BD" w:rsidRPr="004350D3" w:rsidRDefault="00C126BD" w:rsidP="00C126BD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CF2484" w:rsidRPr="00CF2484">
        <w:rPr>
          <w:spacing w:val="2"/>
          <w:sz w:val="24"/>
          <w:shd w:val="clear" w:color="auto" w:fill="FFFFFF"/>
        </w:rPr>
        <w:t xml:space="preserve">средства дезинфицирующие химические, антисептики, основная споровая активность, </w:t>
      </w:r>
      <w:proofErr w:type="spellStart"/>
      <w:r w:rsidR="00CF2484" w:rsidRPr="00CF2484">
        <w:rPr>
          <w:spacing w:val="2"/>
          <w:sz w:val="24"/>
          <w:shd w:val="clear" w:color="auto" w:fill="FFFFFF"/>
        </w:rPr>
        <w:t>спорицидная</w:t>
      </w:r>
      <w:proofErr w:type="spellEnd"/>
      <w:r w:rsidR="00CF2484" w:rsidRPr="00CF2484">
        <w:rPr>
          <w:spacing w:val="2"/>
          <w:sz w:val="24"/>
          <w:shd w:val="clear" w:color="auto" w:fill="FFFFFF"/>
        </w:rPr>
        <w:t xml:space="preserve"> активность, </w:t>
      </w:r>
      <w:proofErr w:type="spellStart"/>
      <w:r w:rsidR="00CF2484" w:rsidRPr="00CF2484">
        <w:rPr>
          <w:spacing w:val="2"/>
          <w:sz w:val="24"/>
          <w:shd w:val="clear" w:color="auto" w:fill="FFFFFF"/>
        </w:rPr>
        <w:t>спористатическое</w:t>
      </w:r>
      <w:proofErr w:type="spellEnd"/>
      <w:r w:rsidR="00CF2484" w:rsidRPr="00CF2484">
        <w:rPr>
          <w:spacing w:val="2"/>
          <w:sz w:val="24"/>
          <w:shd w:val="clear" w:color="auto" w:fill="FFFFFF"/>
        </w:rPr>
        <w:t xml:space="preserve"> действие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23528E" w:rsidRPr="004350D3" w:rsidRDefault="0023528E" w:rsidP="0023528E">
      <w:pPr>
        <w:suppressAutoHyphens/>
        <w:ind w:firstLine="567"/>
        <w:rPr>
          <w:sz w:val="24"/>
        </w:rPr>
      </w:pPr>
    </w:p>
    <w:bookmarkEnd w:id="35"/>
    <w:bookmarkEnd w:id="36"/>
    <w:bookmarkEnd w:id="37"/>
    <w:p w:rsidR="003843AB" w:rsidRPr="004350D3" w:rsidRDefault="003843AB" w:rsidP="003843AB">
      <w:pPr>
        <w:suppressAutoHyphens/>
        <w:ind w:firstLine="567"/>
        <w:rPr>
          <w:sz w:val="24"/>
        </w:rPr>
      </w:pPr>
    </w:p>
    <w:p w:rsidR="0004463B" w:rsidRDefault="0004463B" w:rsidP="0004463B">
      <w:pPr>
        <w:suppressAutoHyphens/>
        <w:ind w:firstLine="567"/>
        <w:rPr>
          <w:sz w:val="24"/>
        </w:rPr>
      </w:pPr>
      <w:bookmarkStart w:id="50" w:name="_Hlk72931652"/>
      <w:r>
        <w:rPr>
          <w:sz w:val="24"/>
        </w:rPr>
        <w:t>РАЗРАБОТЧИК:</w:t>
      </w:r>
    </w:p>
    <w:p w:rsidR="0004463B" w:rsidRDefault="0004463B" w:rsidP="0004463B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04463B" w:rsidRDefault="0004463B" w:rsidP="0004463B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4463B" w:rsidRDefault="0004463B" w:rsidP="0004463B">
      <w:pPr>
        <w:suppressAutoHyphens/>
        <w:ind w:firstLine="567"/>
        <w:rPr>
          <w:sz w:val="24"/>
          <w:lang w:val="kk-KZ"/>
        </w:rPr>
      </w:pPr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04463B" w:rsidRDefault="0004463B" w:rsidP="0004463B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04463B" w:rsidRDefault="0004463B" w:rsidP="0004463B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04463B" w:rsidRDefault="0004463B" w:rsidP="0004463B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04463B" w:rsidRDefault="0004463B" w:rsidP="0004463B">
      <w:pPr>
        <w:tabs>
          <w:tab w:val="left" w:pos="3104"/>
        </w:tabs>
        <w:suppressAutoHyphens/>
        <w:ind w:firstLine="567"/>
        <w:rPr>
          <w:sz w:val="24"/>
        </w:rPr>
      </w:pPr>
    </w:p>
    <w:p w:rsidR="0004463B" w:rsidRDefault="0004463B" w:rsidP="0004463B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 xml:space="preserve">Эксперт                                                                                                            </w:t>
      </w:r>
      <w:r>
        <w:rPr>
          <w:sz w:val="24"/>
          <w:lang w:val="kk-KZ"/>
        </w:rPr>
        <w:t>К. Сергазиева</w:t>
      </w:r>
      <w:bookmarkEnd w:id="50"/>
    </w:p>
    <w:p w:rsidR="002D7818" w:rsidRDefault="002D7818" w:rsidP="00C64106">
      <w:pPr>
        <w:suppressAutoHyphens/>
        <w:ind w:firstLine="567"/>
        <w:rPr>
          <w:sz w:val="24"/>
        </w:rPr>
      </w:pPr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926D8E">
      <w:headerReference w:type="even" r:id="rId17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84" w:rsidRDefault="00CF2484">
      <w:r>
        <w:separator/>
      </w:r>
    </w:p>
    <w:p w:rsidR="00CF2484" w:rsidRDefault="00CF2484"/>
  </w:endnote>
  <w:endnote w:type="continuationSeparator" w:id="0">
    <w:p w:rsidR="00CF2484" w:rsidRDefault="00CF2484">
      <w:r>
        <w:continuationSeparator/>
      </w:r>
    </w:p>
    <w:p w:rsidR="00CF2484" w:rsidRDefault="00CF248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Pr="00205DDC" w:rsidRDefault="00D43E7B">
    <w:pPr>
      <w:ind w:right="-8"/>
      <w:rPr>
        <w:sz w:val="24"/>
      </w:rPr>
    </w:pPr>
    <w:r w:rsidRPr="00205DDC">
      <w:rPr>
        <w:sz w:val="24"/>
      </w:rPr>
      <w:fldChar w:fldCharType="begin"/>
    </w:r>
    <w:r w:rsidR="00CF2484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A2373B">
      <w:rPr>
        <w:noProof/>
        <w:sz w:val="24"/>
      </w:rPr>
      <w:t>34</w:t>
    </w:r>
    <w:r w:rsidRPr="00205DDC"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Pr="00235499" w:rsidRDefault="00D43E7B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CF2484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A2373B">
      <w:rPr>
        <w:noProof/>
        <w:sz w:val="24"/>
      </w:rPr>
      <w:t>33</w:t>
    </w:r>
    <w:r w:rsidRPr="00235499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Default="00CF2484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84" w:rsidRDefault="00CF2484">
      <w:r>
        <w:separator/>
      </w:r>
    </w:p>
    <w:p w:rsidR="00CF2484" w:rsidRDefault="00CF2484"/>
  </w:footnote>
  <w:footnote w:type="continuationSeparator" w:id="0">
    <w:p w:rsidR="00CF2484" w:rsidRDefault="00CF2484">
      <w:r>
        <w:continuationSeparator/>
      </w:r>
    </w:p>
    <w:p w:rsidR="00CF2484" w:rsidRDefault="00CF2484"/>
  </w:footnote>
  <w:footnote w:id="1">
    <w:p w:rsidR="00CF2484" w:rsidRDefault="00CF2484" w:rsidP="007C4AFB">
      <w:pPr>
        <w:pStyle w:val="a7"/>
        <w:ind w:firstLine="567"/>
      </w:pPr>
      <w:r w:rsidRPr="00A2373B">
        <w:rPr>
          <w:rStyle w:val="a8"/>
          <w:sz w:val="24"/>
          <w:szCs w:val="24"/>
        </w:rPr>
        <w:t>1)</w:t>
      </w:r>
      <w:r>
        <w:t xml:space="preserve"> </w:t>
      </w: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Номера АТСС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– </w:t>
      </w: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это номера коллекций штаммов, предоставленные Американской коллекцией типовых культур (АТСС). Эта информация дается для удобства пользователей этого документа и не означает одобрения CEN для указанного продукта.</w:t>
      </w:r>
    </w:p>
  </w:footnote>
  <w:footnote w:id="2">
    <w:p w:rsidR="00CF2484" w:rsidRDefault="00CF2484" w:rsidP="007C4AFB">
      <w:pPr>
        <w:pStyle w:val="a7"/>
        <w:ind w:firstLine="567"/>
      </w:pPr>
      <w:r w:rsidRPr="00A2373B">
        <w:rPr>
          <w:rStyle w:val="a8"/>
          <w:sz w:val="24"/>
          <w:szCs w:val="24"/>
        </w:rPr>
        <w:t>2)</w:t>
      </w:r>
      <w:r>
        <w:t xml:space="preserve"> </w:t>
      </w:r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В качестве примера доступного подходящего продукта на рынке</w:t>
      </w:r>
      <w:r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– </w:t>
      </w:r>
      <w:proofErr w:type="gramStart"/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>базовый</w:t>
      </w:r>
      <w:proofErr w:type="gramEnd"/>
      <w:r w:rsidRPr="007C4AFB">
        <w:rPr>
          <w:rStyle w:val="FontStyle76"/>
          <w:rFonts w:ascii="Times New Roman" w:hAnsi="Times New Roman" w:cs="Times New Roman"/>
          <w:i w:val="0"/>
          <w:sz w:val="20"/>
          <w:szCs w:val="20"/>
        </w:rPr>
        <w:t xml:space="preserve"> кровяной агар OXOID</w:t>
      </w:r>
    </w:p>
  </w:footnote>
  <w:footnote w:id="3">
    <w:p w:rsidR="00CF2484" w:rsidRDefault="00CF2484" w:rsidP="003B2D9F">
      <w:pPr>
        <w:pStyle w:val="a7"/>
        <w:ind w:firstLine="567"/>
      </w:pPr>
      <w:r w:rsidRPr="00A2373B">
        <w:rPr>
          <w:rStyle w:val="a8"/>
          <w:sz w:val="24"/>
          <w:szCs w:val="24"/>
        </w:rPr>
        <w:t>3)</w:t>
      </w:r>
      <w:r>
        <w:t xml:space="preserve"> </w:t>
      </w:r>
      <w:r w:rsidRPr="003B2D9F">
        <w:rPr>
          <w:rStyle w:val="FontStyle68"/>
          <w:rFonts w:ascii="Times New Roman" w:cs="Times New Roman"/>
          <w:b w:val="0"/>
          <w:sz w:val="20"/>
          <w:szCs w:val="20"/>
          <w:lang w:eastAsia="en-US"/>
        </w:rPr>
        <w:t>Одноразовое стерильное оборудование</w:t>
      </w:r>
      <w:r>
        <w:rPr>
          <w:rStyle w:val="FontStyle68"/>
          <w:rFonts w:ascii="Times New Roman" w:cs="Times New Roman"/>
          <w:b w:val="0"/>
          <w:sz w:val="20"/>
          <w:szCs w:val="20"/>
          <w:lang w:eastAsia="en-US"/>
        </w:rPr>
        <w:t xml:space="preserve"> – </w:t>
      </w:r>
      <w:r w:rsidRPr="003B2D9F">
        <w:rPr>
          <w:rStyle w:val="FontStyle68"/>
          <w:rFonts w:ascii="Times New Roman" w:cs="Times New Roman"/>
          <w:b w:val="0"/>
          <w:sz w:val="20"/>
          <w:szCs w:val="20"/>
          <w:lang w:eastAsia="en-US"/>
        </w:rPr>
        <w:t>приемлемая альтернатива многоразовой посуде.</w:t>
      </w:r>
    </w:p>
  </w:footnote>
  <w:footnote w:id="4">
    <w:p w:rsidR="00CF2484" w:rsidRDefault="00CF2484" w:rsidP="003B2D9F">
      <w:pPr>
        <w:pStyle w:val="a7"/>
        <w:ind w:firstLine="567"/>
      </w:pPr>
      <w:r w:rsidRPr="00A2373B">
        <w:rPr>
          <w:rStyle w:val="a8"/>
          <w:sz w:val="24"/>
          <w:szCs w:val="24"/>
        </w:rPr>
        <w:t>4)</w:t>
      </w:r>
      <w:r>
        <w:t xml:space="preserve"> </w:t>
      </w:r>
      <w:r w:rsidRPr="003B2D9F">
        <w:rPr>
          <w:rStyle w:val="FontStyle68"/>
          <w:rFonts w:ascii="Times New Roman" w:cs="Times New Roman"/>
          <w:b w:val="0"/>
          <w:sz w:val="20"/>
          <w:szCs w:val="20"/>
          <w:lang w:eastAsia="en-US"/>
        </w:rPr>
        <w:t>Vortex® является примером подходящего продукта, доступного на рынке. Эта информация предоставлена для удобства пользователей данного европейского стандарта и не означает, что данный продукт одобрен CEN</w:t>
      </w:r>
    </w:p>
  </w:footnote>
  <w:footnote w:id="5">
    <w:p w:rsidR="00CF2484" w:rsidRPr="00796559" w:rsidRDefault="00CF2484" w:rsidP="00796559">
      <w:pPr>
        <w:pStyle w:val="a7"/>
        <w:ind w:firstLine="567"/>
      </w:pPr>
      <w:r w:rsidRPr="00A2373B">
        <w:rPr>
          <w:rStyle w:val="a8"/>
          <w:sz w:val="24"/>
          <w:szCs w:val="24"/>
        </w:rPr>
        <w:t>5)</w:t>
      </w:r>
      <w:r w:rsidRPr="00796559">
        <w:t xml:space="preserve"> </w:t>
      </w:r>
      <w:r w:rsidRPr="00796559">
        <w:rPr>
          <w:rStyle w:val="FontStyle77"/>
          <w:rFonts w:ascii="Times New Roman" w:hAnsi="Times New Roman" w:cs="Times New Roman"/>
          <w:sz w:val="20"/>
          <w:szCs w:val="20"/>
        </w:rPr>
        <w:t>Глутаральдегид: 50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sz w:val="20"/>
          <w:szCs w:val="20"/>
        </w:rPr>
        <w:t>% Глутаральдегид.</w:t>
      </w:r>
    </w:p>
  </w:footnote>
  <w:footnote w:id="6">
    <w:p w:rsidR="00CF2484" w:rsidRPr="00796559" w:rsidRDefault="00CF2484" w:rsidP="00796559">
      <w:pPr>
        <w:pStyle w:val="a7"/>
        <w:ind w:firstLine="567"/>
      </w:pPr>
      <w:r w:rsidRPr="00A2373B">
        <w:rPr>
          <w:rStyle w:val="a8"/>
          <w:sz w:val="24"/>
          <w:szCs w:val="24"/>
        </w:rPr>
        <w:t>6)</w:t>
      </w:r>
      <w:r w:rsidRPr="00796559"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Перуксусная кислота 15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%: водный раствор перуксусной кислоты (мин. 15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% уксусная кислота + макс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>имально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24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% перекись водорода + мин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>имально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16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% перуксусная кислота + мин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>имально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40</w:t>
      </w:r>
      <w:r>
        <w:rPr>
          <w:rStyle w:val="FontStyle77"/>
          <w:rFonts w:ascii="Times New Roman" w:hAnsi="Times New Roman" w:cs="Times New Roman"/>
          <w:iCs/>
          <w:sz w:val="20"/>
          <w:szCs w:val="20"/>
        </w:rPr>
        <w:t xml:space="preserve"> 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% H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  <w:vertAlign w:val="subscript"/>
        </w:rPr>
        <w:t>2</w:t>
      </w:r>
      <w:r w:rsidRPr="00796559">
        <w:rPr>
          <w:rStyle w:val="FontStyle77"/>
          <w:rFonts w:ascii="Times New Roman" w:hAnsi="Times New Roman" w:cs="Times New Roman"/>
          <w:iCs/>
          <w:sz w:val="20"/>
          <w:szCs w:val="20"/>
        </w:rPr>
        <w:t>O). Хранить при температуре от 4 °C до 8 °C.</w:t>
      </w:r>
    </w:p>
  </w:footnote>
  <w:footnote w:id="7">
    <w:p w:rsidR="00CF2484" w:rsidRDefault="00CF2484" w:rsidP="000A7702">
      <w:pPr>
        <w:pStyle w:val="a7"/>
        <w:ind w:firstLine="567"/>
      </w:pPr>
      <w:r w:rsidRPr="00A2373B">
        <w:rPr>
          <w:rStyle w:val="a8"/>
          <w:sz w:val="24"/>
          <w:szCs w:val="24"/>
        </w:rPr>
        <w:t>7)</w:t>
      </w:r>
      <w:r>
        <w:t xml:space="preserve"> </w:t>
      </w:r>
      <w:r w:rsidRPr="000A7702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 xml:space="preserve">Аналитическое качество, без гидролиза в соответствии с </w:t>
      </w:r>
      <w:r w:rsidRPr="000A7702">
        <w:rPr>
          <w:lang w:val="en-US"/>
        </w:rPr>
        <w:t>EP</w:t>
      </w:r>
      <w:r w:rsidRPr="000A7702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>. TWEEN 80 является примером доступного на рынке подходящего продукта. Эта информация дается для удобства пользователей этого стандарта и не означает одобрения этого продукта CEN.</w:t>
      </w:r>
    </w:p>
  </w:footnote>
  <w:footnote w:id="8">
    <w:p w:rsidR="00CF2484" w:rsidRDefault="00CF2484" w:rsidP="000A7702">
      <w:pPr>
        <w:pStyle w:val="a7"/>
        <w:ind w:firstLine="567"/>
      </w:pPr>
      <w:r w:rsidRPr="00A2373B">
        <w:rPr>
          <w:rStyle w:val="a8"/>
          <w:sz w:val="24"/>
          <w:szCs w:val="24"/>
        </w:rPr>
        <w:t>8)</w:t>
      </w:r>
      <w:r>
        <w:t xml:space="preserve"> </w:t>
      </w:r>
      <w:r w:rsidRPr="000A7702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>Безводный тиосульфат натрия (без кристаллической воды). Тиосульфат натрия, содержащий кристаллическую воду: следует использовать адекватную концентрацию.</w:t>
      </w:r>
    </w:p>
  </w:footnote>
  <w:footnote w:id="9">
    <w:p w:rsidR="00CF2484" w:rsidRPr="003713D2" w:rsidRDefault="00CF2484" w:rsidP="003713D2">
      <w:pPr>
        <w:pStyle w:val="a7"/>
        <w:ind w:firstLine="567"/>
      </w:pPr>
      <w:r w:rsidRPr="00A2373B">
        <w:rPr>
          <w:rStyle w:val="a8"/>
          <w:sz w:val="24"/>
          <w:szCs w:val="24"/>
        </w:rPr>
        <w:t>9)</w:t>
      </w:r>
      <w:r>
        <w:t xml:space="preserve"> </w:t>
      </w:r>
      <w:r w:rsidRPr="003713D2">
        <w:rPr>
          <w:rStyle w:val="FontStyle59"/>
          <w:rFonts w:ascii="Times New Roman" w:hAnsi="Times New Roman" w:cs="Times New Roman"/>
          <w:sz w:val="20"/>
          <w:szCs w:val="20"/>
          <w:lang w:eastAsia="en-US"/>
        </w:rPr>
        <w:t>Аналитическое качество, негидролизованный (TWEEN 80 в соответствии с Европейской Фармакопеей, том 1)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Pr="00316DCD" w:rsidRDefault="00CF2484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>
      <w:rPr>
        <w:b/>
        <w:bCs/>
        <w:sz w:val="24"/>
        <w:lang w:val="kk-KZ"/>
      </w:rPr>
      <w:t>4347</w:t>
    </w:r>
  </w:p>
  <w:p w:rsidR="00CF2484" w:rsidRPr="005A5D66" w:rsidRDefault="00CF2484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Pr="00316DCD" w:rsidRDefault="00CF2484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0504C0">
      <w:rPr>
        <w:b/>
        <w:bCs/>
        <w:sz w:val="24"/>
      </w:rPr>
      <w:t>43</w:t>
    </w:r>
    <w:r w:rsidRPr="00316DCD">
      <w:rPr>
        <w:b/>
        <w:bCs/>
        <w:sz w:val="24"/>
      </w:rPr>
      <w:t>47</w:t>
    </w:r>
  </w:p>
  <w:p w:rsidR="00CF2484" w:rsidRPr="005A5D66" w:rsidRDefault="00CF2484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84" w:rsidRPr="00316DCD" w:rsidRDefault="00CF2484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0504C0">
      <w:rPr>
        <w:b/>
        <w:bCs/>
        <w:sz w:val="24"/>
      </w:rPr>
      <w:t>43</w:t>
    </w:r>
    <w:r w:rsidRPr="00316DCD">
      <w:rPr>
        <w:b/>
        <w:bCs/>
        <w:sz w:val="24"/>
      </w:rPr>
      <w:t>47</w:t>
    </w:r>
  </w:p>
  <w:p w:rsidR="00CF2484" w:rsidRPr="005A5D66" w:rsidRDefault="00CF2484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40E4"/>
    <w:multiLevelType w:val="hybridMultilevel"/>
    <w:tmpl w:val="52D8A10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8B4793"/>
    <w:multiLevelType w:val="hybridMultilevel"/>
    <w:tmpl w:val="43C092D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182B0A"/>
    <w:multiLevelType w:val="hybridMultilevel"/>
    <w:tmpl w:val="C114C27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FA078D7"/>
    <w:multiLevelType w:val="hybridMultilevel"/>
    <w:tmpl w:val="4F80338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F607C7"/>
    <w:multiLevelType w:val="hybridMultilevel"/>
    <w:tmpl w:val="41082358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F51087"/>
    <w:multiLevelType w:val="hybridMultilevel"/>
    <w:tmpl w:val="77EACE4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0D65D9D"/>
    <w:multiLevelType w:val="hybridMultilevel"/>
    <w:tmpl w:val="477A664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3A350F"/>
    <w:multiLevelType w:val="multilevel"/>
    <w:tmpl w:val="B86E039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  <w:num w:numId="11">
    <w:abstractNumId w:val="3"/>
  </w:num>
  <w:num w:numId="12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03DA"/>
    <w:rsid w:val="0000117C"/>
    <w:rsid w:val="00001590"/>
    <w:rsid w:val="00001690"/>
    <w:rsid w:val="00001F80"/>
    <w:rsid w:val="00002B50"/>
    <w:rsid w:val="00002F0A"/>
    <w:rsid w:val="00004B2A"/>
    <w:rsid w:val="00004D48"/>
    <w:rsid w:val="00005230"/>
    <w:rsid w:val="00007B83"/>
    <w:rsid w:val="000104C0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E9F"/>
    <w:rsid w:val="00042128"/>
    <w:rsid w:val="00042458"/>
    <w:rsid w:val="000426C7"/>
    <w:rsid w:val="00043BCD"/>
    <w:rsid w:val="00043C41"/>
    <w:rsid w:val="000443C4"/>
    <w:rsid w:val="0004463B"/>
    <w:rsid w:val="00045B01"/>
    <w:rsid w:val="00045D8B"/>
    <w:rsid w:val="00045F67"/>
    <w:rsid w:val="00046ABE"/>
    <w:rsid w:val="000504C0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74A"/>
    <w:rsid w:val="000778BD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4A68"/>
    <w:rsid w:val="000A74AE"/>
    <w:rsid w:val="000A7702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3EC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47D4"/>
    <w:rsid w:val="000C5C19"/>
    <w:rsid w:val="000C605D"/>
    <w:rsid w:val="000C6A17"/>
    <w:rsid w:val="000C750B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3200"/>
    <w:rsid w:val="000D3A4A"/>
    <w:rsid w:val="000D4461"/>
    <w:rsid w:val="000D44EB"/>
    <w:rsid w:val="000D5060"/>
    <w:rsid w:val="000D6221"/>
    <w:rsid w:val="000D69C4"/>
    <w:rsid w:val="000E0C49"/>
    <w:rsid w:val="000E13EA"/>
    <w:rsid w:val="000E169D"/>
    <w:rsid w:val="000E16FE"/>
    <w:rsid w:val="000E170C"/>
    <w:rsid w:val="000E2370"/>
    <w:rsid w:val="000E2432"/>
    <w:rsid w:val="000E258A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46BF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344"/>
    <w:rsid w:val="001324AB"/>
    <w:rsid w:val="0013266E"/>
    <w:rsid w:val="00133C25"/>
    <w:rsid w:val="00133F25"/>
    <w:rsid w:val="001344D3"/>
    <w:rsid w:val="0013472B"/>
    <w:rsid w:val="001354E4"/>
    <w:rsid w:val="001362DF"/>
    <w:rsid w:val="00136660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4EAC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2AA"/>
    <w:rsid w:val="00171861"/>
    <w:rsid w:val="00171AF8"/>
    <w:rsid w:val="0017358A"/>
    <w:rsid w:val="00174B43"/>
    <w:rsid w:val="001750A4"/>
    <w:rsid w:val="0017543C"/>
    <w:rsid w:val="00175612"/>
    <w:rsid w:val="00175BFC"/>
    <w:rsid w:val="00175F88"/>
    <w:rsid w:val="001803A9"/>
    <w:rsid w:val="001815E7"/>
    <w:rsid w:val="00182047"/>
    <w:rsid w:val="001821B3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4639"/>
    <w:rsid w:val="00196626"/>
    <w:rsid w:val="00196CCD"/>
    <w:rsid w:val="00196EE1"/>
    <w:rsid w:val="001A01B1"/>
    <w:rsid w:val="001A0CBE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4421"/>
    <w:rsid w:val="001C465F"/>
    <w:rsid w:val="001C6370"/>
    <w:rsid w:val="001C63F6"/>
    <w:rsid w:val="001C662C"/>
    <w:rsid w:val="001C66A5"/>
    <w:rsid w:val="001C754F"/>
    <w:rsid w:val="001D06D1"/>
    <w:rsid w:val="001D14F0"/>
    <w:rsid w:val="001D238D"/>
    <w:rsid w:val="001D3085"/>
    <w:rsid w:val="001D4546"/>
    <w:rsid w:val="001D4DBC"/>
    <w:rsid w:val="001D53B5"/>
    <w:rsid w:val="001D55FC"/>
    <w:rsid w:val="001D61BA"/>
    <w:rsid w:val="001D6631"/>
    <w:rsid w:val="001D7DDF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1017C"/>
    <w:rsid w:val="00211936"/>
    <w:rsid w:val="00211991"/>
    <w:rsid w:val="00211E1F"/>
    <w:rsid w:val="002139D6"/>
    <w:rsid w:val="00216551"/>
    <w:rsid w:val="00216ACA"/>
    <w:rsid w:val="00216B48"/>
    <w:rsid w:val="00216E76"/>
    <w:rsid w:val="00217669"/>
    <w:rsid w:val="002178E1"/>
    <w:rsid w:val="0021797A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9EF"/>
    <w:rsid w:val="002447DA"/>
    <w:rsid w:val="0024490E"/>
    <w:rsid w:val="00250E0D"/>
    <w:rsid w:val="00251A23"/>
    <w:rsid w:val="00252D58"/>
    <w:rsid w:val="00254C06"/>
    <w:rsid w:val="0025541A"/>
    <w:rsid w:val="00255819"/>
    <w:rsid w:val="00255AB3"/>
    <w:rsid w:val="00260166"/>
    <w:rsid w:val="002617FA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1D5C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86B9D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45CC"/>
    <w:rsid w:val="002A4CEC"/>
    <w:rsid w:val="002A690E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4FFC"/>
    <w:rsid w:val="00305352"/>
    <w:rsid w:val="003055F6"/>
    <w:rsid w:val="0030663E"/>
    <w:rsid w:val="00307EED"/>
    <w:rsid w:val="00310310"/>
    <w:rsid w:val="00313867"/>
    <w:rsid w:val="003139B2"/>
    <w:rsid w:val="00313A42"/>
    <w:rsid w:val="00313A5E"/>
    <w:rsid w:val="00315D26"/>
    <w:rsid w:val="00316DCD"/>
    <w:rsid w:val="003178D0"/>
    <w:rsid w:val="0032072E"/>
    <w:rsid w:val="00320777"/>
    <w:rsid w:val="003224B8"/>
    <w:rsid w:val="00322B08"/>
    <w:rsid w:val="003256A2"/>
    <w:rsid w:val="00325740"/>
    <w:rsid w:val="0032599E"/>
    <w:rsid w:val="003311EE"/>
    <w:rsid w:val="003323D1"/>
    <w:rsid w:val="0033371A"/>
    <w:rsid w:val="003341A1"/>
    <w:rsid w:val="0033424C"/>
    <w:rsid w:val="003349D7"/>
    <w:rsid w:val="0033579D"/>
    <w:rsid w:val="00337DBA"/>
    <w:rsid w:val="003409F1"/>
    <w:rsid w:val="003416BB"/>
    <w:rsid w:val="00343D48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1162"/>
    <w:rsid w:val="00351D68"/>
    <w:rsid w:val="00352869"/>
    <w:rsid w:val="003544CA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3D2"/>
    <w:rsid w:val="00371E78"/>
    <w:rsid w:val="00371EEC"/>
    <w:rsid w:val="00372036"/>
    <w:rsid w:val="003724AA"/>
    <w:rsid w:val="00372A20"/>
    <w:rsid w:val="003742D0"/>
    <w:rsid w:val="00375180"/>
    <w:rsid w:val="00375707"/>
    <w:rsid w:val="00376111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85B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A1F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2D9F"/>
    <w:rsid w:val="003B3C69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360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17A"/>
    <w:rsid w:val="004162B4"/>
    <w:rsid w:val="004165B1"/>
    <w:rsid w:val="0041714C"/>
    <w:rsid w:val="00417695"/>
    <w:rsid w:val="00417B40"/>
    <w:rsid w:val="00420541"/>
    <w:rsid w:val="0042197C"/>
    <w:rsid w:val="00421A24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9C1"/>
    <w:rsid w:val="00446B46"/>
    <w:rsid w:val="00447B77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263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649A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571D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C13D1"/>
    <w:rsid w:val="004C1508"/>
    <w:rsid w:val="004C1979"/>
    <w:rsid w:val="004C1E8E"/>
    <w:rsid w:val="004C5F4E"/>
    <w:rsid w:val="004C75FD"/>
    <w:rsid w:val="004C77B4"/>
    <w:rsid w:val="004C7DD2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528A"/>
    <w:rsid w:val="004E699C"/>
    <w:rsid w:val="004E6E74"/>
    <w:rsid w:val="004E762E"/>
    <w:rsid w:val="004F02E6"/>
    <w:rsid w:val="004F052A"/>
    <w:rsid w:val="004F0556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2289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1CF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406A1"/>
    <w:rsid w:val="00541890"/>
    <w:rsid w:val="00541F35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A57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225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0CD0"/>
    <w:rsid w:val="005B1222"/>
    <w:rsid w:val="005B1861"/>
    <w:rsid w:val="005B1C75"/>
    <w:rsid w:val="005B2BDA"/>
    <w:rsid w:val="005B3F23"/>
    <w:rsid w:val="005B4D67"/>
    <w:rsid w:val="005B5E91"/>
    <w:rsid w:val="005C08E8"/>
    <w:rsid w:val="005C14F2"/>
    <w:rsid w:val="005C18AB"/>
    <w:rsid w:val="005C1E02"/>
    <w:rsid w:val="005C258C"/>
    <w:rsid w:val="005C32EF"/>
    <w:rsid w:val="005C4A50"/>
    <w:rsid w:val="005D0CFC"/>
    <w:rsid w:val="005D1B11"/>
    <w:rsid w:val="005D1CE6"/>
    <w:rsid w:val="005D2379"/>
    <w:rsid w:val="005D38A7"/>
    <w:rsid w:val="005D40AD"/>
    <w:rsid w:val="005D4D20"/>
    <w:rsid w:val="005D561E"/>
    <w:rsid w:val="005D5B45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C5A"/>
    <w:rsid w:val="00600487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D4D"/>
    <w:rsid w:val="00614D1B"/>
    <w:rsid w:val="00615A6E"/>
    <w:rsid w:val="00615B7E"/>
    <w:rsid w:val="00616673"/>
    <w:rsid w:val="00616A27"/>
    <w:rsid w:val="00617410"/>
    <w:rsid w:val="006177A1"/>
    <w:rsid w:val="006177FE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27ADC"/>
    <w:rsid w:val="006319E3"/>
    <w:rsid w:val="00631A98"/>
    <w:rsid w:val="00631CBA"/>
    <w:rsid w:val="0063215A"/>
    <w:rsid w:val="00632CBC"/>
    <w:rsid w:val="00633A41"/>
    <w:rsid w:val="00634D09"/>
    <w:rsid w:val="006355C5"/>
    <w:rsid w:val="00635745"/>
    <w:rsid w:val="00636A8A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922"/>
    <w:rsid w:val="00651C2C"/>
    <w:rsid w:val="006521AD"/>
    <w:rsid w:val="00653461"/>
    <w:rsid w:val="00654D61"/>
    <w:rsid w:val="00655014"/>
    <w:rsid w:val="00655E5B"/>
    <w:rsid w:val="00656C55"/>
    <w:rsid w:val="00657319"/>
    <w:rsid w:val="006626E7"/>
    <w:rsid w:val="00664891"/>
    <w:rsid w:val="00664D44"/>
    <w:rsid w:val="006674C4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FA4"/>
    <w:rsid w:val="006A4003"/>
    <w:rsid w:val="006A4BF7"/>
    <w:rsid w:val="006A4EEC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E66"/>
    <w:rsid w:val="006C40EC"/>
    <w:rsid w:val="006C49D5"/>
    <w:rsid w:val="006C5AFD"/>
    <w:rsid w:val="006C5EFA"/>
    <w:rsid w:val="006C7918"/>
    <w:rsid w:val="006D2AAF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13E8"/>
    <w:rsid w:val="00701788"/>
    <w:rsid w:val="00702D94"/>
    <w:rsid w:val="007036E2"/>
    <w:rsid w:val="0070370B"/>
    <w:rsid w:val="00703859"/>
    <w:rsid w:val="00703B5E"/>
    <w:rsid w:val="00703C21"/>
    <w:rsid w:val="00705178"/>
    <w:rsid w:val="00705924"/>
    <w:rsid w:val="00707D12"/>
    <w:rsid w:val="00710620"/>
    <w:rsid w:val="007109C4"/>
    <w:rsid w:val="007110C3"/>
    <w:rsid w:val="00711C16"/>
    <w:rsid w:val="00711F09"/>
    <w:rsid w:val="00712417"/>
    <w:rsid w:val="0071355C"/>
    <w:rsid w:val="00715D93"/>
    <w:rsid w:val="00716EAD"/>
    <w:rsid w:val="007203DF"/>
    <w:rsid w:val="00720ED2"/>
    <w:rsid w:val="00721B36"/>
    <w:rsid w:val="007221D6"/>
    <w:rsid w:val="00722368"/>
    <w:rsid w:val="007225D5"/>
    <w:rsid w:val="00722944"/>
    <w:rsid w:val="00722B99"/>
    <w:rsid w:val="00724355"/>
    <w:rsid w:val="00725E54"/>
    <w:rsid w:val="007260D4"/>
    <w:rsid w:val="00726387"/>
    <w:rsid w:val="007273CF"/>
    <w:rsid w:val="00727B16"/>
    <w:rsid w:val="007304D4"/>
    <w:rsid w:val="00730A85"/>
    <w:rsid w:val="00730B3F"/>
    <w:rsid w:val="00730D80"/>
    <w:rsid w:val="007319E6"/>
    <w:rsid w:val="00731B1C"/>
    <w:rsid w:val="007320D6"/>
    <w:rsid w:val="0073249D"/>
    <w:rsid w:val="00732A21"/>
    <w:rsid w:val="00732BF0"/>
    <w:rsid w:val="00732FD8"/>
    <w:rsid w:val="00733E6E"/>
    <w:rsid w:val="00733FCA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21F6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2C86"/>
    <w:rsid w:val="00763535"/>
    <w:rsid w:val="00763E5D"/>
    <w:rsid w:val="00764A59"/>
    <w:rsid w:val="00764AAE"/>
    <w:rsid w:val="0076510B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209C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559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3FB1"/>
    <w:rsid w:val="007A4075"/>
    <w:rsid w:val="007A45B8"/>
    <w:rsid w:val="007A6FE0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4AFB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67F6"/>
    <w:rsid w:val="007E684A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7F6C91"/>
    <w:rsid w:val="008007AD"/>
    <w:rsid w:val="0080090B"/>
    <w:rsid w:val="00800932"/>
    <w:rsid w:val="008011AF"/>
    <w:rsid w:val="00801916"/>
    <w:rsid w:val="00802191"/>
    <w:rsid w:val="00802985"/>
    <w:rsid w:val="00802A4B"/>
    <w:rsid w:val="008030EF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630E"/>
    <w:rsid w:val="00816EA1"/>
    <w:rsid w:val="008179D0"/>
    <w:rsid w:val="00820890"/>
    <w:rsid w:val="008221C9"/>
    <w:rsid w:val="00822386"/>
    <w:rsid w:val="008224C0"/>
    <w:rsid w:val="00822C35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0D81"/>
    <w:rsid w:val="0085343A"/>
    <w:rsid w:val="00853598"/>
    <w:rsid w:val="00853779"/>
    <w:rsid w:val="00853BD4"/>
    <w:rsid w:val="00853BFF"/>
    <w:rsid w:val="008543A0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87C3C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6D48"/>
    <w:rsid w:val="008A7ED1"/>
    <w:rsid w:val="008B00C0"/>
    <w:rsid w:val="008B339E"/>
    <w:rsid w:val="008B4994"/>
    <w:rsid w:val="008B551E"/>
    <w:rsid w:val="008B5703"/>
    <w:rsid w:val="008B6142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88A"/>
    <w:rsid w:val="008C49E4"/>
    <w:rsid w:val="008C4FD7"/>
    <w:rsid w:val="008C510C"/>
    <w:rsid w:val="008C559B"/>
    <w:rsid w:val="008C6F91"/>
    <w:rsid w:val="008D02F3"/>
    <w:rsid w:val="008D0AAA"/>
    <w:rsid w:val="008D0B9E"/>
    <w:rsid w:val="008D13C4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0D9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2B12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4C7E"/>
    <w:rsid w:val="00915B12"/>
    <w:rsid w:val="00915CDD"/>
    <w:rsid w:val="00915F29"/>
    <w:rsid w:val="00922CC6"/>
    <w:rsid w:val="00922F68"/>
    <w:rsid w:val="009242E1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C2A"/>
    <w:rsid w:val="0096024D"/>
    <w:rsid w:val="009610ED"/>
    <w:rsid w:val="0096123E"/>
    <w:rsid w:val="0096148C"/>
    <w:rsid w:val="00963390"/>
    <w:rsid w:val="00963F5D"/>
    <w:rsid w:val="00964400"/>
    <w:rsid w:val="00965A45"/>
    <w:rsid w:val="00965B58"/>
    <w:rsid w:val="00965E2A"/>
    <w:rsid w:val="00970F36"/>
    <w:rsid w:val="0097133F"/>
    <w:rsid w:val="00972238"/>
    <w:rsid w:val="009723A2"/>
    <w:rsid w:val="00976648"/>
    <w:rsid w:val="009772FA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9140A"/>
    <w:rsid w:val="00993EE6"/>
    <w:rsid w:val="00995241"/>
    <w:rsid w:val="009958E1"/>
    <w:rsid w:val="00995D59"/>
    <w:rsid w:val="009A01EF"/>
    <w:rsid w:val="009A0692"/>
    <w:rsid w:val="009A0C00"/>
    <w:rsid w:val="009A3276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32C3"/>
    <w:rsid w:val="009B449E"/>
    <w:rsid w:val="009B474B"/>
    <w:rsid w:val="009B5090"/>
    <w:rsid w:val="009B5190"/>
    <w:rsid w:val="009B5603"/>
    <w:rsid w:val="009B5931"/>
    <w:rsid w:val="009B62CC"/>
    <w:rsid w:val="009B63A3"/>
    <w:rsid w:val="009B7947"/>
    <w:rsid w:val="009C016C"/>
    <w:rsid w:val="009C0A18"/>
    <w:rsid w:val="009C21BC"/>
    <w:rsid w:val="009C2C10"/>
    <w:rsid w:val="009C2FE5"/>
    <w:rsid w:val="009C389D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1A7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07872"/>
    <w:rsid w:val="00A1003B"/>
    <w:rsid w:val="00A106C7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73B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389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25D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381D"/>
    <w:rsid w:val="00A756B5"/>
    <w:rsid w:val="00A77EC4"/>
    <w:rsid w:val="00A82021"/>
    <w:rsid w:val="00A82205"/>
    <w:rsid w:val="00A82301"/>
    <w:rsid w:val="00A855B2"/>
    <w:rsid w:val="00A86CE1"/>
    <w:rsid w:val="00A87E41"/>
    <w:rsid w:val="00A90360"/>
    <w:rsid w:val="00A90486"/>
    <w:rsid w:val="00A90AD1"/>
    <w:rsid w:val="00A923D0"/>
    <w:rsid w:val="00A924E7"/>
    <w:rsid w:val="00A92B8B"/>
    <w:rsid w:val="00A931BD"/>
    <w:rsid w:val="00A9352F"/>
    <w:rsid w:val="00A93C8B"/>
    <w:rsid w:val="00A94440"/>
    <w:rsid w:val="00A95E37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2F7C"/>
    <w:rsid w:val="00AA3434"/>
    <w:rsid w:val="00AA3540"/>
    <w:rsid w:val="00AA4383"/>
    <w:rsid w:val="00AA4896"/>
    <w:rsid w:val="00AA4CD4"/>
    <w:rsid w:val="00AA5385"/>
    <w:rsid w:val="00AA6089"/>
    <w:rsid w:val="00AB064B"/>
    <w:rsid w:val="00AB06FF"/>
    <w:rsid w:val="00AB094D"/>
    <w:rsid w:val="00AB28E4"/>
    <w:rsid w:val="00AB4617"/>
    <w:rsid w:val="00AB52F2"/>
    <w:rsid w:val="00AB5715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F32EF"/>
    <w:rsid w:val="00AF3736"/>
    <w:rsid w:val="00AF3BFB"/>
    <w:rsid w:val="00AF420B"/>
    <w:rsid w:val="00AF5017"/>
    <w:rsid w:val="00AF6BF0"/>
    <w:rsid w:val="00AF713C"/>
    <w:rsid w:val="00AF74DB"/>
    <w:rsid w:val="00AF7D64"/>
    <w:rsid w:val="00AF7F23"/>
    <w:rsid w:val="00B003E2"/>
    <w:rsid w:val="00B00DE8"/>
    <w:rsid w:val="00B00ED1"/>
    <w:rsid w:val="00B01148"/>
    <w:rsid w:val="00B013A6"/>
    <w:rsid w:val="00B01E74"/>
    <w:rsid w:val="00B01F5C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4BBE"/>
    <w:rsid w:val="00B5563C"/>
    <w:rsid w:val="00B5692E"/>
    <w:rsid w:val="00B56B0A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13F1"/>
    <w:rsid w:val="00B81554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DA1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16C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3AD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B3A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78B"/>
    <w:rsid w:val="00C477E1"/>
    <w:rsid w:val="00C478E5"/>
    <w:rsid w:val="00C52672"/>
    <w:rsid w:val="00C5286F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38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0A7C"/>
    <w:rsid w:val="00CD2B3B"/>
    <w:rsid w:val="00CD4491"/>
    <w:rsid w:val="00CD4DD3"/>
    <w:rsid w:val="00CD52F0"/>
    <w:rsid w:val="00CD5ACB"/>
    <w:rsid w:val="00CD6435"/>
    <w:rsid w:val="00CD6C59"/>
    <w:rsid w:val="00CE037E"/>
    <w:rsid w:val="00CE0443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484"/>
    <w:rsid w:val="00CF28D0"/>
    <w:rsid w:val="00CF4637"/>
    <w:rsid w:val="00CF4B2E"/>
    <w:rsid w:val="00CF4CC6"/>
    <w:rsid w:val="00CF5002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20AAF"/>
    <w:rsid w:val="00D22933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3A1A"/>
    <w:rsid w:val="00D43E7B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608E2"/>
    <w:rsid w:val="00D6175E"/>
    <w:rsid w:val="00D618F5"/>
    <w:rsid w:val="00D61D70"/>
    <w:rsid w:val="00D6248C"/>
    <w:rsid w:val="00D62E22"/>
    <w:rsid w:val="00D632E3"/>
    <w:rsid w:val="00D63E1A"/>
    <w:rsid w:val="00D64AA7"/>
    <w:rsid w:val="00D65D84"/>
    <w:rsid w:val="00D66871"/>
    <w:rsid w:val="00D66B96"/>
    <w:rsid w:val="00D66BE1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77F8E"/>
    <w:rsid w:val="00D80C77"/>
    <w:rsid w:val="00D80CFC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2531"/>
    <w:rsid w:val="00DA3515"/>
    <w:rsid w:val="00DA3930"/>
    <w:rsid w:val="00DA3CD9"/>
    <w:rsid w:val="00DA483A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1BB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7A4"/>
    <w:rsid w:val="00E539E4"/>
    <w:rsid w:val="00E54360"/>
    <w:rsid w:val="00E55889"/>
    <w:rsid w:val="00E55B9D"/>
    <w:rsid w:val="00E55E7B"/>
    <w:rsid w:val="00E5670F"/>
    <w:rsid w:val="00E57052"/>
    <w:rsid w:val="00E6046A"/>
    <w:rsid w:val="00E61431"/>
    <w:rsid w:val="00E61586"/>
    <w:rsid w:val="00E61CD4"/>
    <w:rsid w:val="00E623D1"/>
    <w:rsid w:val="00E628F3"/>
    <w:rsid w:val="00E62CBA"/>
    <w:rsid w:val="00E62EFD"/>
    <w:rsid w:val="00E64B20"/>
    <w:rsid w:val="00E65145"/>
    <w:rsid w:val="00E6522E"/>
    <w:rsid w:val="00E65BA9"/>
    <w:rsid w:val="00E70C20"/>
    <w:rsid w:val="00E70C95"/>
    <w:rsid w:val="00E71938"/>
    <w:rsid w:val="00E71941"/>
    <w:rsid w:val="00E725A8"/>
    <w:rsid w:val="00E7306C"/>
    <w:rsid w:val="00E734AD"/>
    <w:rsid w:val="00E737D6"/>
    <w:rsid w:val="00E740EA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109F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30A2"/>
    <w:rsid w:val="00ED3E64"/>
    <w:rsid w:val="00ED3FC4"/>
    <w:rsid w:val="00ED5D8D"/>
    <w:rsid w:val="00ED6D06"/>
    <w:rsid w:val="00ED7F2D"/>
    <w:rsid w:val="00ED7F6B"/>
    <w:rsid w:val="00EE14EB"/>
    <w:rsid w:val="00EE1F11"/>
    <w:rsid w:val="00EE3277"/>
    <w:rsid w:val="00EE3693"/>
    <w:rsid w:val="00EE4C16"/>
    <w:rsid w:val="00EE5D81"/>
    <w:rsid w:val="00EE627A"/>
    <w:rsid w:val="00EE6CE0"/>
    <w:rsid w:val="00EE6EDE"/>
    <w:rsid w:val="00EE7D75"/>
    <w:rsid w:val="00EF15C5"/>
    <w:rsid w:val="00EF19CE"/>
    <w:rsid w:val="00EF1A64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A57"/>
    <w:rsid w:val="00F21B9F"/>
    <w:rsid w:val="00F21E79"/>
    <w:rsid w:val="00F227B8"/>
    <w:rsid w:val="00F23C07"/>
    <w:rsid w:val="00F23D8F"/>
    <w:rsid w:val="00F240D1"/>
    <w:rsid w:val="00F2509F"/>
    <w:rsid w:val="00F25847"/>
    <w:rsid w:val="00F268B0"/>
    <w:rsid w:val="00F2739E"/>
    <w:rsid w:val="00F276DA"/>
    <w:rsid w:val="00F27FEC"/>
    <w:rsid w:val="00F343E2"/>
    <w:rsid w:val="00F34771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0E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8F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826"/>
    <w:rsid w:val="00F94F71"/>
    <w:rsid w:val="00F94FEA"/>
    <w:rsid w:val="00F9527E"/>
    <w:rsid w:val="00F95353"/>
    <w:rsid w:val="00F95781"/>
    <w:rsid w:val="00F96819"/>
    <w:rsid w:val="00F96D3B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07E6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CFD"/>
    <w:rsid w:val="00FE2D81"/>
    <w:rsid w:val="00FE33A8"/>
    <w:rsid w:val="00FE3B40"/>
    <w:rsid w:val="00FE43E3"/>
    <w:rsid w:val="00FE4A8F"/>
    <w:rsid w:val="00FE61DB"/>
    <w:rsid w:val="00FE68A2"/>
    <w:rsid w:val="00FE7C03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uiPriority w:val="9"/>
    <w:qFormat/>
    <w:rsid w:val="005D5B45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</w:tabs>
      <w:spacing w:after="0"/>
      <w:ind w:left="0" w:firstLine="567"/>
      <w:textAlignment w:val="baseline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uiPriority w:val="9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0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d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1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1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0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1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0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1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1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0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0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0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0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1"/>
    <w:link w:val="40"/>
    <w:uiPriority w:val="9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0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0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e">
    <w:name w:val="Normal (Web)"/>
    <w:basedOn w:val="a0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7D038D"/>
    <w:rPr>
      <w:sz w:val="16"/>
      <w:szCs w:val="16"/>
    </w:rPr>
  </w:style>
  <w:style w:type="paragraph" w:styleId="aff0">
    <w:name w:val="annotation text"/>
    <w:basedOn w:val="a0"/>
    <w:link w:val="aff1"/>
    <w:rsid w:val="007D038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D038D"/>
  </w:style>
  <w:style w:type="paragraph" w:styleId="aff2">
    <w:name w:val="annotation subject"/>
    <w:basedOn w:val="aff0"/>
    <w:next w:val="aff0"/>
    <w:link w:val="aff3"/>
    <w:rsid w:val="007D038D"/>
    <w:rPr>
      <w:b/>
      <w:bCs/>
    </w:rPr>
  </w:style>
  <w:style w:type="character" w:customStyle="1" w:styleId="aff3">
    <w:name w:val="Тема примечания Знак"/>
    <w:basedOn w:val="aff1"/>
    <w:link w:val="aff2"/>
    <w:rsid w:val="007D038D"/>
    <w:rPr>
      <w:b/>
      <w:bCs/>
    </w:rPr>
  </w:style>
  <w:style w:type="character" w:customStyle="1" w:styleId="81">
    <w:name w:val="Основной текст (8)_"/>
    <w:basedOn w:val="a1"/>
    <w:link w:val="82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2">
    <w:name w:val="Основной текст (3)_"/>
    <w:basedOn w:val="a1"/>
    <w:link w:val="3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1"/>
    <w:link w:val="9"/>
    <w:uiPriority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5D5B45"/>
    <w:rPr>
      <w:b/>
      <w:sz w:val="24"/>
      <w:szCs w:val="24"/>
      <w:shd w:val="clear" w:color="auto" w:fill="FFFFFF"/>
    </w:rPr>
  </w:style>
  <w:style w:type="paragraph" w:customStyle="1" w:styleId="msonormal0">
    <w:name w:val="msonormal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1"/>
    <w:rsid w:val="00AA0D02"/>
  </w:style>
  <w:style w:type="character" w:customStyle="1" w:styleId="FontStyle81">
    <w:name w:val="Font Style81"/>
    <w:basedOn w:val="a1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0"/>
    <w:next w:val="a0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1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1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0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0"/>
    <w:uiPriority w:val="99"/>
    <w:rsid w:val="00CD0A7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5">
    <w:name w:val="Font Style75"/>
    <w:basedOn w:val="a1"/>
    <w:uiPriority w:val="99"/>
    <w:rsid w:val="00CD0A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5">
    <w:name w:val="Font Style65"/>
    <w:basedOn w:val="a1"/>
    <w:uiPriority w:val="99"/>
    <w:rsid w:val="005B0CD0"/>
    <w:rPr>
      <w:rFonts w:ascii="Times New Roman" w:hAnsi="Times New Roman" w:cs="Times New Roman"/>
      <w:color w:val="000000"/>
      <w:spacing w:val="-20"/>
      <w:sz w:val="20"/>
      <w:szCs w:val="20"/>
    </w:rPr>
  </w:style>
  <w:style w:type="character" w:customStyle="1" w:styleId="FontStyle62">
    <w:name w:val="Font Style62"/>
    <w:basedOn w:val="a1"/>
    <w:uiPriority w:val="99"/>
    <w:rsid w:val="006C40EC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0"/>
    <w:uiPriority w:val="99"/>
    <w:rsid w:val="00A6325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9">
    <w:name w:val="Font Style79"/>
    <w:basedOn w:val="a1"/>
    <w:uiPriority w:val="99"/>
    <w:rsid w:val="00A6325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a1"/>
    <w:uiPriority w:val="99"/>
    <w:rsid w:val="00A6325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">
    <w:name w:val="Font Style11"/>
    <w:basedOn w:val="a1"/>
    <w:uiPriority w:val="99"/>
    <w:rsid w:val="00AA5385"/>
    <w:rPr>
      <w:rFonts w:ascii="Arial" w:hAnsi="Arial" w:cs="Arial"/>
      <w:color w:val="000000"/>
      <w:sz w:val="10"/>
      <w:szCs w:val="10"/>
    </w:rPr>
  </w:style>
  <w:style w:type="character" w:customStyle="1" w:styleId="FontStyle12">
    <w:name w:val="Font Style12"/>
    <w:basedOn w:val="a1"/>
    <w:uiPriority w:val="99"/>
    <w:rsid w:val="00AA5385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1">
    <w:name w:val="Font Style131"/>
    <w:basedOn w:val="a1"/>
    <w:uiPriority w:val="99"/>
    <w:rsid w:val="004C7DD2"/>
    <w:rPr>
      <w:rFonts w:ascii="Arial" w:hAnsi="Arial" w:cs="Arial" w:hint="default"/>
      <w:color w:val="000000"/>
      <w:sz w:val="18"/>
      <w:szCs w:val="18"/>
    </w:rPr>
  </w:style>
  <w:style w:type="character" w:customStyle="1" w:styleId="FontStyle102">
    <w:name w:val="Font Style102"/>
    <w:basedOn w:val="a1"/>
    <w:uiPriority w:val="99"/>
    <w:rsid w:val="00995241"/>
    <w:rPr>
      <w:rFonts w:ascii="Arial" w:hAnsi="Arial" w:cs="Arial" w:hint="default"/>
      <w:color w:val="000000"/>
      <w:sz w:val="20"/>
      <w:szCs w:val="20"/>
    </w:rPr>
  </w:style>
  <w:style w:type="character" w:customStyle="1" w:styleId="FontStyle90">
    <w:name w:val="Font Style90"/>
    <w:basedOn w:val="a1"/>
    <w:uiPriority w:val="99"/>
    <w:rsid w:val="00271D5C"/>
    <w:rPr>
      <w:rFonts w:ascii="Arial" w:hAnsi="Arial" w:cs="Arial" w:hint="default"/>
      <w:color w:val="000000"/>
      <w:spacing w:val="-20"/>
      <w:sz w:val="30"/>
      <w:szCs w:val="30"/>
    </w:rPr>
  </w:style>
  <w:style w:type="character" w:customStyle="1" w:styleId="FontStyle132">
    <w:name w:val="Font Style132"/>
    <w:basedOn w:val="a1"/>
    <w:uiPriority w:val="99"/>
    <w:rsid w:val="00271D5C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84">
    <w:name w:val="Font Style84"/>
    <w:basedOn w:val="a1"/>
    <w:uiPriority w:val="99"/>
    <w:rsid w:val="007C4AFB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7">
    <w:name w:val="Style7"/>
    <w:basedOn w:val="a0"/>
    <w:uiPriority w:val="99"/>
    <w:rsid w:val="005D5B45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3">
    <w:name w:val="Font Style13"/>
    <w:basedOn w:val="a1"/>
    <w:uiPriority w:val="99"/>
    <w:rsid w:val="003713D2"/>
    <w:rPr>
      <w:rFonts w:ascii="Arial" w:hAnsi="Arial" w:cs="Arial" w:hint="default"/>
      <w:color w:val="000000"/>
      <w:sz w:val="12"/>
      <w:szCs w:val="12"/>
    </w:rPr>
  </w:style>
  <w:style w:type="paragraph" w:customStyle="1" w:styleId="Tabletext8">
    <w:name w:val="Table text (8)"/>
    <w:basedOn w:val="a0"/>
    <w:rsid w:val="00FE33A8"/>
    <w:pPr>
      <w:spacing w:before="60" w:after="60" w:line="190" w:lineRule="atLeast"/>
    </w:pPr>
    <w:rPr>
      <w:rFonts w:ascii="Arial" w:eastAsia="MS Mincho" w:hAnsi="Arial"/>
      <w:sz w:val="16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3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22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85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115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14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4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h.h.Q.lab@ne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BCAE4-CEE0-44F8-91DF-54C564BA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40</Pages>
  <Words>9890</Words>
  <Characters>66069</Characters>
  <Application>Microsoft Office Word</Application>
  <DocSecurity>0</DocSecurity>
  <Lines>550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75808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Kbs-3</cp:lastModifiedBy>
  <cp:revision>13</cp:revision>
  <cp:lastPrinted>2020-12-04T14:35:00Z</cp:lastPrinted>
  <dcterms:created xsi:type="dcterms:W3CDTF">2021-05-12T08:19:00Z</dcterms:created>
  <dcterms:modified xsi:type="dcterms:W3CDTF">2021-05-27T05:31:00Z</dcterms:modified>
</cp:coreProperties>
</file>